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72E4" w14:textId="77777777" w:rsidR="00E756CB" w:rsidRDefault="00E756CB" w:rsidP="000F1AB5">
      <w:pPr>
        <w:jc w:val="center"/>
      </w:pPr>
    </w:p>
    <w:p w14:paraId="6C9D5A91" w14:textId="77777777" w:rsidR="000F1AB5" w:rsidRDefault="000F1AB5" w:rsidP="000F1AB5">
      <w:pPr>
        <w:jc w:val="center"/>
      </w:pPr>
    </w:p>
    <w:p w14:paraId="354C3D98" w14:textId="77777777" w:rsidR="000F1AB5" w:rsidRDefault="000F1AB5" w:rsidP="000F1AB5">
      <w:pPr>
        <w:jc w:val="center"/>
      </w:pPr>
    </w:p>
    <w:p w14:paraId="663E6DF2" w14:textId="77777777" w:rsidR="000F1AB5" w:rsidRDefault="000F1AB5" w:rsidP="000F1AB5">
      <w:pPr>
        <w:jc w:val="center"/>
      </w:pPr>
    </w:p>
    <w:p w14:paraId="7AC56E00" w14:textId="4E3FD014" w:rsidR="000F1AB5" w:rsidRPr="000F1AB5" w:rsidRDefault="000F1AB5" w:rsidP="000F1AB5">
      <w:pPr>
        <w:jc w:val="center"/>
        <w:rPr>
          <w:rFonts w:ascii="Times New Roman" w:hAnsi="Times New Roman" w:cs="Times New Roman"/>
        </w:rPr>
      </w:pPr>
      <w:r w:rsidRPr="000F1AB5">
        <w:rPr>
          <w:rFonts w:ascii="Times New Roman" w:hAnsi="Times New Roman" w:cs="Times New Roman"/>
        </w:rPr>
        <w:t>Part 2</w:t>
      </w:r>
    </w:p>
    <w:p w14:paraId="15CD7D3A" w14:textId="77777777" w:rsidR="000F1AB5" w:rsidRPr="000F1AB5" w:rsidRDefault="000F1AB5" w:rsidP="000F1AB5">
      <w:pPr>
        <w:jc w:val="center"/>
        <w:rPr>
          <w:rFonts w:ascii="Times New Roman" w:hAnsi="Times New Roman" w:cs="Times New Roman"/>
        </w:rPr>
      </w:pPr>
    </w:p>
    <w:p w14:paraId="244163B8" w14:textId="10032718" w:rsidR="00724764" w:rsidRDefault="000F1AB5" w:rsidP="000F1AB5">
      <w:pPr>
        <w:jc w:val="center"/>
        <w:rPr>
          <w:rFonts w:ascii="Times New Roman" w:hAnsi="Times New Roman" w:cs="Times New Roman"/>
        </w:rPr>
      </w:pPr>
      <w:r w:rsidRPr="000F1AB5">
        <w:rPr>
          <w:rFonts w:ascii="Times New Roman" w:hAnsi="Times New Roman" w:cs="Times New Roman"/>
        </w:rPr>
        <w:t>Marlo R. Hornsby</w:t>
      </w:r>
    </w:p>
    <w:p w14:paraId="198C4161" w14:textId="38999521" w:rsidR="000F1AB5" w:rsidRDefault="000F1AB5" w:rsidP="000F1AB5">
      <w:pPr>
        <w:jc w:val="center"/>
        <w:rPr>
          <w:rFonts w:ascii="Times New Roman" w:hAnsi="Times New Roman" w:cs="Times New Roman"/>
        </w:rPr>
      </w:pPr>
      <w:r w:rsidRPr="000F1AB5">
        <w:rPr>
          <w:rFonts w:ascii="Times New Roman" w:hAnsi="Times New Roman" w:cs="Times New Roman"/>
        </w:rPr>
        <w:t>Shawnee State University</w:t>
      </w:r>
    </w:p>
    <w:p w14:paraId="0FBCCB3F" w14:textId="1438C7E2" w:rsidR="00724764" w:rsidRDefault="000F1AB5" w:rsidP="000F1AB5">
      <w:pPr>
        <w:jc w:val="center"/>
        <w:rPr>
          <w:rFonts w:ascii="Times New Roman" w:hAnsi="Times New Roman" w:cs="Times New Roman"/>
        </w:rPr>
      </w:pPr>
      <w:r>
        <w:rPr>
          <w:rFonts w:ascii="Times New Roman" w:hAnsi="Times New Roman" w:cs="Times New Roman"/>
        </w:rPr>
        <w:t>OTD 7004</w:t>
      </w:r>
    </w:p>
    <w:p w14:paraId="4C8EC9C2" w14:textId="77777777" w:rsidR="000F1AB5" w:rsidRDefault="000F1AB5" w:rsidP="000F1AB5">
      <w:pPr>
        <w:jc w:val="center"/>
        <w:rPr>
          <w:rFonts w:ascii="Times New Roman" w:hAnsi="Times New Roman" w:cs="Times New Roman"/>
        </w:rPr>
      </w:pPr>
      <w:r>
        <w:rPr>
          <w:rFonts w:ascii="Times New Roman" w:hAnsi="Times New Roman" w:cs="Times New Roman"/>
        </w:rPr>
        <w:t>Dr. Angela Stephens</w:t>
      </w:r>
    </w:p>
    <w:p w14:paraId="0B69A4C5" w14:textId="0DD29151" w:rsidR="000F1AB5" w:rsidRDefault="000F1AB5" w:rsidP="000F1AB5">
      <w:pPr>
        <w:jc w:val="center"/>
        <w:rPr>
          <w:rFonts w:ascii="Times New Roman" w:hAnsi="Times New Roman" w:cs="Times New Roman"/>
        </w:rPr>
      </w:pPr>
      <w:r>
        <w:rPr>
          <w:rFonts w:ascii="Times New Roman" w:hAnsi="Times New Roman" w:cs="Times New Roman"/>
        </w:rPr>
        <w:t>April 13, 2025</w:t>
      </w:r>
    </w:p>
    <w:p w14:paraId="246223AD" w14:textId="77777777" w:rsidR="000F1AB5" w:rsidRDefault="000F1AB5" w:rsidP="000F1AB5">
      <w:pPr>
        <w:jc w:val="center"/>
        <w:rPr>
          <w:rFonts w:ascii="Times New Roman" w:hAnsi="Times New Roman" w:cs="Times New Roman"/>
        </w:rPr>
      </w:pPr>
    </w:p>
    <w:p w14:paraId="55AEDDDC" w14:textId="77777777" w:rsidR="000F1AB5" w:rsidRDefault="000F1AB5" w:rsidP="000F1AB5">
      <w:pPr>
        <w:jc w:val="center"/>
        <w:rPr>
          <w:rFonts w:ascii="Times New Roman" w:hAnsi="Times New Roman" w:cs="Times New Roman"/>
        </w:rPr>
      </w:pPr>
    </w:p>
    <w:p w14:paraId="0969469A" w14:textId="77777777" w:rsidR="000F1AB5" w:rsidRDefault="000F1AB5" w:rsidP="000F1AB5">
      <w:pPr>
        <w:jc w:val="center"/>
        <w:rPr>
          <w:rFonts w:ascii="Times New Roman" w:hAnsi="Times New Roman" w:cs="Times New Roman"/>
        </w:rPr>
      </w:pPr>
    </w:p>
    <w:p w14:paraId="1F18A998" w14:textId="77777777" w:rsidR="000F1AB5" w:rsidRDefault="000F1AB5" w:rsidP="000F1AB5">
      <w:pPr>
        <w:jc w:val="center"/>
        <w:rPr>
          <w:rFonts w:ascii="Times New Roman" w:hAnsi="Times New Roman" w:cs="Times New Roman"/>
        </w:rPr>
      </w:pPr>
    </w:p>
    <w:p w14:paraId="75D78CD4" w14:textId="77777777" w:rsidR="000F1AB5" w:rsidRDefault="000F1AB5" w:rsidP="000F1AB5">
      <w:pPr>
        <w:jc w:val="center"/>
        <w:rPr>
          <w:rFonts w:ascii="Times New Roman" w:hAnsi="Times New Roman" w:cs="Times New Roman"/>
        </w:rPr>
      </w:pPr>
    </w:p>
    <w:p w14:paraId="3897DC7A" w14:textId="77777777" w:rsidR="000F1AB5" w:rsidRDefault="000F1AB5" w:rsidP="000F1AB5">
      <w:pPr>
        <w:jc w:val="center"/>
        <w:rPr>
          <w:rFonts w:ascii="Times New Roman" w:hAnsi="Times New Roman" w:cs="Times New Roman"/>
        </w:rPr>
      </w:pPr>
    </w:p>
    <w:p w14:paraId="42784AB3" w14:textId="77777777" w:rsidR="000F1AB5" w:rsidRDefault="000F1AB5" w:rsidP="000F1AB5">
      <w:pPr>
        <w:jc w:val="center"/>
        <w:rPr>
          <w:rFonts w:ascii="Times New Roman" w:hAnsi="Times New Roman" w:cs="Times New Roman"/>
        </w:rPr>
      </w:pPr>
    </w:p>
    <w:p w14:paraId="114D8B29" w14:textId="77777777" w:rsidR="000F1AB5" w:rsidRDefault="000F1AB5" w:rsidP="000F1AB5">
      <w:pPr>
        <w:jc w:val="center"/>
        <w:rPr>
          <w:rFonts w:ascii="Times New Roman" w:hAnsi="Times New Roman" w:cs="Times New Roman"/>
        </w:rPr>
      </w:pPr>
    </w:p>
    <w:p w14:paraId="47A447C3" w14:textId="77777777" w:rsidR="000F1AB5" w:rsidRDefault="000F1AB5" w:rsidP="000F1AB5">
      <w:pPr>
        <w:jc w:val="center"/>
        <w:rPr>
          <w:rFonts w:ascii="Times New Roman" w:hAnsi="Times New Roman" w:cs="Times New Roman"/>
        </w:rPr>
      </w:pPr>
    </w:p>
    <w:p w14:paraId="38659AB0" w14:textId="77777777" w:rsidR="000F1AB5" w:rsidRDefault="000F1AB5" w:rsidP="000F1AB5">
      <w:pPr>
        <w:jc w:val="center"/>
        <w:rPr>
          <w:rFonts w:ascii="Times New Roman" w:hAnsi="Times New Roman" w:cs="Times New Roman"/>
        </w:rPr>
      </w:pPr>
    </w:p>
    <w:p w14:paraId="792D7BEC" w14:textId="77777777" w:rsidR="000F1AB5" w:rsidRDefault="000F1AB5" w:rsidP="000F1AB5">
      <w:pPr>
        <w:jc w:val="center"/>
        <w:rPr>
          <w:rFonts w:ascii="Times New Roman" w:hAnsi="Times New Roman" w:cs="Times New Roman"/>
        </w:rPr>
      </w:pPr>
    </w:p>
    <w:p w14:paraId="257A175B" w14:textId="77777777" w:rsidR="000F1AB5" w:rsidRDefault="000F1AB5" w:rsidP="000F1AB5">
      <w:pPr>
        <w:jc w:val="center"/>
        <w:rPr>
          <w:rFonts w:ascii="Times New Roman" w:hAnsi="Times New Roman" w:cs="Times New Roman"/>
        </w:rPr>
      </w:pPr>
    </w:p>
    <w:p w14:paraId="17502F4B" w14:textId="77777777" w:rsidR="000F1AB5" w:rsidRDefault="000F1AB5" w:rsidP="000F1AB5">
      <w:pPr>
        <w:jc w:val="center"/>
        <w:rPr>
          <w:rFonts w:ascii="Times New Roman" w:hAnsi="Times New Roman" w:cs="Times New Roman"/>
        </w:rPr>
      </w:pPr>
    </w:p>
    <w:p w14:paraId="1680CF93" w14:textId="77777777" w:rsidR="000F1AB5" w:rsidRDefault="000F1AB5" w:rsidP="000F1AB5">
      <w:pPr>
        <w:jc w:val="center"/>
        <w:rPr>
          <w:rFonts w:ascii="Times New Roman" w:hAnsi="Times New Roman" w:cs="Times New Roman"/>
        </w:rPr>
      </w:pPr>
    </w:p>
    <w:p w14:paraId="548894F6" w14:textId="77777777" w:rsidR="000F1AB5" w:rsidRDefault="000F1AB5" w:rsidP="000F1AB5">
      <w:pPr>
        <w:jc w:val="center"/>
        <w:rPr>
          <w:rFonts w:ascii="Times New Roman" w:hAnsi="Times New Roman" w:cs="Times New Roman"/>
        </w:rPr>
      </w:pPr>
    </w:p>
    <w:p w14:paraId="7E46A9B3" w14:textId="77777777" w:rsidR="000F1AB5" w:rsidRDefault="000F1AB5" w:rsidP="000F1AB5">
      <w:pPr>
        <w:jc w:val="center"/>
        <w:rPr>
          <w:rFonts w:ascii="Times New Roman" w:hAnsi="Times New Roman" w:cs="Times New Roman"/>
        </w:rPr>
      </w:pPr>
    </w:p>
    <w:p w14:paraId="427075D7" w14:textId="562DB06A" w:rsidR="005036FB" w:rsidRDefault="000F1AB5" w:rsidP="005036FB">
      <w:pPr>
        <w:pStyle w:val="SectionTitle"/>
        <w:jc w:val="left"/>
        <w:rPr>
          <w:rFonts w:ascii="Times New Roman" w:hAnsi="Times New Roman"/>
          <w:b w:val="0"/>
          <w:bCs/>
          <w:sz w:val="24"/>
        </w:rPr>
      </w:pPr>
      <w:r>
        <w:rPr>
          <w:rFonts w:ascii="Times New Roman" w:hAnsi="Times New Roman"/>
          <w:b w:val="0"/>
          <w:bCs/>
          <w:sz w:val="24"/>
        </w:rPr>
        <w:lastRenderedPageBreak/>
        <w:tab/>
      </w:r>
      <w:r w:rsidRPr="00D033CD">
        <w:rPr>
          <w:rFonts w:ascii="Times New Roman" w:hAnsi="Times New Roman"/>
          <w:b w:val="0"/>
          <w:bCs/>
          <w:sz w:val="24"/>
        </w:rPr>
        <w:t>Teachers who work with young children in preschool classrooms are tasked with many challenges throughout the school day. Teachers are responsible not only for fostering students' social-emotional growth but also for ensuring their academic achievement.</w:t>
      </w:r>
      <w:r>
        <w:rPr>
          <w:rFonts w:ascii="Times New Roman" w:hAnsi="Times New Roman"/>
          <w:b w:val="0"/>
          <w:bCs/>
          <w:sz w:val="24"/>
        </w:rPr>
        <w:t xml:space="preserve"> In recent years there has been a growing emphasis on s</w:t>
      </w:r>
      <w:r w:rsidRPr="00D033CD">
        <w:rPr>
          <w:rFonts w:ascii="Times New Roman" w:hAnsi="Times New Roman"/>
          <w:b w:val="0"/>
          <w:bCs/>
          <w:sz w:val="24"/>
        </w:rPr>
        <w:t>ocial-</w:t>
      </w:r>
      <w:r>
        <w:rPr>
          <w:rFonts w:ascii="Times New Roman" w:hAnsi="Times New Roman"/>
          <w:b w:val="0"/>
          <w:bCs/>
          <w:sz w:val="24"/>
        </w:rPr>
        <w:t>e</w:t>
      </w:r>
      <w:r w:rsidRPr="00D033CD">
        <w:rPr>
          <w:rFonts w:ascii="Times New Roman" w:hAnsi="Times New Roman"/>
          <w:b w:val="0"/>
          <w:bCs/>
          <w:sz w:val="24"/>
        </w:rPr>
        <w:t>motional</w:t>
      </w:r>
      <w:r>
        <w:rPr>
          <w:rFonts w:ascii="Times New Roman" w:hAnsi="Times New Roman"/>
          <w:b w:val="0"/>
          <w:bCs/>
          <w:sz w:val="24"/>
        </w:rPr>
        <w:t xml:space="preserve"> l</w:t>
      </w:r>
      <w:r w:rsidRPr="00D033CD">
        <w:rPr>
          <w:rFonts w:ascii="Times New Roman" w:hAnsi="Times New Roman"/>
          <w:b w:val="0"/>
          <w:bCs/>
          <w:sz w:val="24"/>
        </w:rPr>
        <w:t>earning (SEL) and the importance of fostering these skills with our earliest learners</w:t>
      </w:r>
      <w:r>
        <w:rPr>
          <w:rFonts w:ascii="Times New Roman" w:hAnsi="Times New Roman"/>
          <w:b w:val="0"/>
          <w:bCs/>
          <w:sz w:val="24"/>
        </w:rPr>
        <w:t xml:space="preserve">. </w:t>
      </w:r>
      <w:r w:rsidRPr="00B82239">
        <w:rPr>
          <w:rFonts w:ascii="Times New Roman" w:hAnsi="Times New Roman"/>
          <w:b w:val="0"/>
          <w:bCs/>
          <w:sz w:val="24"/>
        </w:rPr>
        <w:t>The increasing recognition of skills derived from SEL practices have highlighted the need to provide teachers with opportunities to expand their SEL skillset as well as continued professional development</w:t>
      </w:r>
      <w:r>
        <w:rPr>
          <w:rFonts w:ascii="Times New Roman" w:hAnsi="Times New Roman"/>
          <w:b w:val="0"/>
          <w:bCs/>
          <w:sz w:val="24"/>
        </w:rPr>
        <w:t>.</w:t>
      </w:r>
      <w:r w:rsidRPr="00D033CD">
        <w:rPr>
          <w:rFonts w:ascii="Times New Roman" w:hAnsi="Times New Roman"/>
          <w:b w:val="0"/>
          <w:bCs/>
          <w:sz w:val="24"/>
        </w:rPr>
        <w:t xml:space="preserve"> (Ferreira, Reis-Jorge &amp; Batalha, 2021). </w:t>
      </w:r>
      <w:r>
        <w:rPr>
          <w:rFonts w:ascii="Times New Roman" w:hAnsi="Times New Roman"/>
          <w:b w:val="0"/>
          <w:bCs/>
          <w:sz w:val="24"/>
        </w:rPr>
        <w:t>Additionally, one</w:t>
      </w:r>
      <w:r w:rsidRPr="00D033CD">
        <w:rPr>
          <w:rFonts w:ascii="Times New Roman" w:hAnsi="Times New Roman"/>
          <w:b w:val="0"/>
          <w:bCs/>
          <w:sz w:val="24"/>
        </w:rPr>
        <w:t xml:space="preserve"> must also consider the possible effects that COVID-19 had on our youngest learner</w:t>
      </w:r>
      <w:r>
        <w:rPr>
          <w:rFonts w:ascii="Times New Roman" w:hAnsi="Times New Roman"/>
          <w:b w:val="0"/>
          <w:bCs/>
          <w:sz w:val="24"/>
        </w:rPr>
        <w:t>s, which may have contributed to delays in the development of social emotional skills and behavior. (Sprayberry, 2024).</w:t>
      </w:r>
      <w:r w:rsidR="00A111BB">
        <w:rPr>
          <w:rFonts w:ascii="Times New Roman" w:hAnsi="Times New Roman"/>
          <w:b w:val="0"/>
          <w:bCs/>
          <w:sz w:val="24"/>
        </w:rPr>
        <w:t xml:space="preserve"> </w:t>
      </w:r>
      <w:r w:rsidR="00A111BB" w:rsidRPr="00D033CD">
        <w:rPr>
          <w:rFonts w:ascii="Times New Roman" w:hAnsi="Times New Roman"/>
          <w:b w:val="0"/>
          <w:bCs/>
          <w:sz w:val="24"/>
        </w:rPr>
        <w:t>Research indicates that many preschool teachers report feeling underprepared to address the complex emotional and behavioral needs of their students. Because of this, teachers often experience burnout or frustration when lacking effective tools or strategies to support self-regulation in the classroom.</w:t>
      </w:r>
    </w:p>
    <w:p w14:paraId="675B9A2E" w14:textId="74F903F2" w:rsidR="005243F4" w:rsidRDefault="005243F4" w:rsidP="003F5937">
      <w:pPr>
        <w:spacing w:line="480" w:lineRule="auto"/>
        <w:rPr>
          <w:rFonts w:ascii="Times New Roman" w:hAnsi="Times New Roman" w:cs="Times New Roman"/>
          <w:lang w:eastAsia="ja-JP"/>
        </w:rPr>
      </w:pPr>
      <w:r>
        <w:rPr>
          <w:lang w:eastAsia="ja-JP"/>
        </w:rPr>
        <w:tab/>
      </w:r>
      <w:r>
        <w:rPr>
          <w:rFonts w:ascii="Times New Roman" w:hAnsi="Times New Roman" w:cs="Times New Roman"/>
          <w:lang w:eastAsia="ja-JP"/>
        </w:rPr>
        <w:t>Healthy People 2030 and The World Health Organization stress the importance of early childhood mental health</w:t>
      </w:r>
      <w:r w:rsidR="003F5937">
        <w:rPr>
          <w:rFonts w:ascii="Times New Roman" w:hAnsi="Times New Roman" w:cs="Times New Roman"/>
          <w:lang w:eastAsia="ja-JP"/>
        </w:rPr>
        <w:t xml:space="preserve">, and the importance of social emotional development are critical to lifelong success, school readiness and lifelong success. </w:t>
      </w:r>
    </w:p>
    <w:p w14:paraId="595AE758" w14:textId="77777777" w:rsidR="003F5937" w:rsidRDefault="003F5937" w:rsidP="003F5937">
      <w:pPr>
        <w:tabs>
          <w:tab w:val="left" w:pos="720"/>
          <w:tab w:val="left" w:pos="1440"/>
          <w:tab w:val="left" w:pos="2160"/>
          <w:tab w:val="left" w:pos="2880"/>
          <w:tab w:val="left" w:pos="3368"/>
        </w:tabs>
        <w:spacing w:line="480" w:lineRule="auto"/>
        <w:rPr>
          <w:rFonts w:ascii="Times New Roman" w:hAnsi="Times New Roman" w:cs="Times New Roman"/>
          <w:lang w:eastAsia="ja-JP"/>
        </w:rPr>
      </w:pPr>
      <w:r>
        <w:rPr>
          <w:rFonts w:ascii="Times New Roman" w:hAnsi="Times New Roman" w:cs="Times New Roman"/>
          <w:lang w:eastAsia="ja-JP"/>
        </w:rPr>
        <w:tab/>
      </w:r>
      <w:r w:rsidRPr="003F5937">
        <w:rPr>
          <w:rFonts w:ascii="Times New Roman" w:hAnsi="Times New Roman" w:cs="Times New Roman"/>
          <w:i/>
          <w:iCs/>
          <w:lang w:eastAsia="ja-JP"/>
        </w:rPr>
        <w:t>Healthy People 2030</w:t>
      </w:r>
      <w:r>
        <w:rPr>
          <w:rFonts w:ascii="Times New Roman" w:hAnsi="Times New Roman" w:cs="Times New Roman"/>
          <w:i/>
          <w:iCs/>
          <w:lang w:eastAsia="ja-JP"/>
        </w:rPr>
        <w:t xml:space="preserve">- </w:t>
      </w:r>
      <w:r>
        <w:rPr>
          <w:rFonts w:ascii="Times New Roman" w:hAnsi="Times New Roman" w:cs="Times New Roman"/>
          <w:lang w:eastAsia="ja-JP"/>
        </w:rPr>
        <w:t xml:space="preserve">states that " the health and well-being of all people and </w:t>
      </w:r>
    </w:p>
    <w:p w14:paraId="4D28AB50" w14:textId="77777777" w:rsidR="003F5937" w:rsidRDefault="003F5937" w:rsidP="003F5937">
      <w:pPr>
        <w:tabs>
          <w:tab w:val="left" w:pos="720"/>
          <w:tab w:val="left" w:pos="1440"/>
          <w:tab w:val="left" w:pos="2160"/>
          <w:tab w:val="left" w:pos="2880"/>
          <w:tab w:val="left" w:pos="3368"/>
        </w:tabs>
        <w:spacing w:line="480" w:lineRule="auto"/>
        <w:rPr>
          <w:rFonts w:ascii="Times New Roman" w:hAnsi="Times New Roman" w:cs="Times New Roman"/>
          <w:lang w:eastAsia="ja-JP"/>
        </w:rPr>
      </w:pPr>
      <w:r>
        <w:rPr>
          <w:rFonts w:ascii="Times New Roman" w:hAnsi="Times New Roman" w:cs="Times New Roman"/>
          <w:lang w:eastAsia="ja-JP"/>
        </w:rPr>
        <w:tab/>
        <w:t xml:space="preserve">communities </w:t>
      </w:r>
      <w:proofErr w:type="gramStart"/>
      <w:r>
        <w:rPr>
          <w:rFonts w:ascii="Times New Roman" w:hAnsi="Times New Roman" w:cs="Times New Roman"/>
          <w:lang w:eastAsia="ja-JP"/>
        </w:rPr>
        <w:t>is</w:t>
      </w:r>
      <w:proofErr w:type="gramEnd"/>
      <w:r>
        <w:rPr>
          <w:rFonts w:ascii="Times New Roman" w:hAnsi="Times New Roman" w:cs="Times New Roman"/>
          <w:lang w:eastAsia="ja-JP"/>
        </w:rPr>
        <w:t xml:space="preserve"> essential to a thriving, equitable society, and promoting health and well-</w:t>
      </w:r>
    </w:p>
    <w:p w14:paraId="5B54179F" w14:textId="77777777" w:rsidR="003F5937" w:rsidRDefault="003F5937" w:rsidP="003F5937">
      <w:pPr>
        <w:tabs>
          <w:tab w:val="left" w:pos="720"/>
          <w:tab w:val="left" w:pos="1440"/>
          <w:tab w:val="left" w:pos="2160"/>
          <w:tab w:val="left" w:pos="2880"/>
          <w:tab w:val="left" w:pos="3368"/>
        </w:tabs>
        <w:spacing w:line="480" w:lineRule="auto"/>
        <w:rPr>
          <w:rFonts w:ascii="Times New Roman" w:hAnsi="Times New Roman" w:cs="Times New Roman"/>
          <w:lang w:eastAsia="ja-JP"/>
        </w:rPr>
      </w:pPr>
      <w:r>
        <w:rPr>
          <w:rFonts w:ascii="Times New Roman" w:hAnsi="Times New Roman" w:cs="Times New Roman"/>
          <w:lang w:eastAsia="ja-JP"/>
        </w:rPr>
        <w:tab/>
        <w:t xml:space="preserve">being and preventing disease are linked effort that encompass physical, mental, and social </w:t>
      </w:r>
    </w:p>
    <w:p w14:paraId="70316BA3" w14:textId="00DC2BE8" w:rsidR="003F5937" w:rsidRPr="003F5937" w:rsidRDefault="003F5937" w:rsidP="003F5937">
      <w:pPr>
        <w:tabs>
          <w:tab w:val="left" w:pos="720"/>
          <w:tab w:val="left" w:pos="1440"/>
          <w:tab w:val="left" w:pos="2160"/>
          <w:tab w:val="left" w:pos="2880"/>
          <w:tab w:val="left" w:pos="3368"/>
        </w:tabs>
        <w:spacing w:line="480" w:lineRule="auto"/>
        <w:rPr>
          <w:rFonts w:ascii="Times New Roman" w:hAnsi="Times New Roman" w:cs="Times New Roman"/>
          <w:lang w:eastAsia="ja-JP"/>
        </w:rPr>
      </w:pPr>
      <w:r>
        <w:rPr>
          <w:rFonts w:ascii="Times New Roman" w:hAnsi="Times New Roman" w:cs="Times New Roman"/>
          <w:lang w:eastAsia="ja-JP"/>
        </w:rPr>
        <w:tab/>
        <w:t xml:space="preserve">health dimensions." (Healthy People, 2030, Framework). </w:t>
      </w:r>
    </w:p>
    <w:p w14:paraId="647345DC" w14:textId="77777777" w:rsidR="003F5937" w:rsidRPr="005243F4" w:rsidRDefault="003F5937" w:rsidP="003F5937">
      <w:pPr>
        <w:spacing w:line="480" w:lineRule="auto"/>
        <w:rPr>
          <w:rFonts w:ascii="Times New Roman" w:hAnsi="Times New Roman" w:cs="Times New Roman"/>
          <w:lang w:eastAsia="ja-JP"/>
        </w:rPr>
      </w:pPr>
    </w:p>
    <w:p w14:paraId="3DA28F20" w14:textId="6B97398F" w:rsidR="00A111BB" w:rsidRPr="00A111BB" w:rsidRDefault="00A111BB" w:rsidP="00A111BB">
      <w:pPr>
        <w:rPr>
          <w:lang w:eastAsia="ja-JP"/>
        </w:rPr>
      </w:pPr>
    </w:p>
    <w:p w14:paraId="56222CE8" w14:textId="69230DFA" w:rsidR="00651269" w:rsidRDefault="00EA7762" w:rsidP="00EA7762">
      <w:pPr>
        <w:pStyle w:val="SectionTitle"/>
        <w:jc w:val="left"/>
        <w:rPr>
          <w:rFonts w:ascii="Times New Roman" w:hAnsi="Times New Roman"/>
          <w:b w:val="0"/>
          <w:bCs/>
          <w:sz w:val="24"/>
        </w:rPr>
      </w:pPr>
      <w:r>
        <w:rPr>
          <w:rFonts w:ascii="Times New Roman" w:hAnsi="Times New Roman"/>
          <w:b w:val="0"/>
          <w:bCs/>
          <w:sz w:val="24"/>
        </w:rPr>
        <w:lastRenderedPageBreak/>
        <w:tab/>
      </w:r>
      <w:r w:rsidRPr="00D033CD">
        <w:rPr>
          <w:rFonts w:ascii="Times New Roman" w:hAnsi="Times New Roman"/>
          <w:b w:val="0"/>
          <w:bCs/>
          <w:sz w:val="24"/>
        </w:rPr>
        <w:t xml:space="preserve">The contextual factors that and the outcome measures that I </w:t>
      </w:r>
      <w:r w:rsidR="00651269">
        <w:rPr>
          <w:rFonts w:ascii="Times New Roman" w:hAnsi="Times New Roman"/>
          <w:b w:val="0"/>
          <w:bCs/>
          <w:sz w:val="24"/>
        </w:rPr>
        <w:t>aim</w:t>
      </w:r>
      <w:r w:rsidRPr="00D033CD">
        <w:rPr>
          <w:rFonts w:ascii="Times New Roman" w:hAnsi="Times New Roman"/>
          <w:b w:val="0"/>
          <w:bCs/>
          <w:sz w:val="24"/>
        </w:rPr>
        <w:t xml:space="preserve"> to </w:t>
      </w:r>
      <w:r w:rsidR="00651269">
        <w:rPr>
          <w:rFonts w:ascii="Times New Roman" w:hAnsi="Times New Roman"/>
          <w:b w:val="0"/>
          <w:bCs/>
          <w:sz w:val="24"/>
        </w:rPr>
        <w:t>address</w:t>
      </w:r>
      <w:r w:rsidRPr="00D033CD">
        <w:rPr>
          <w:rFonts w:ascii="Times New Roman" w:hAnsi="Times New Roman"/>
          <w:b w:val="0"/>
          <w:bCs/>
          <w:sz w:val="24"/>
        </w:rPr>
        <w:t xml:space="preserve"> with my program is social-emotional development and sensor integration strategies for preschool </w:t>
      </w:r>
      <w:r w:rsidRPr="00DA347E">
        <w:rPr>
          <w:rFonts w:ascii="Times New Roman" w:hAnsi="Times New Roman"/>
          <w:b w:val="0"/>
          <w:bCs/>
          <w:sz w:val="24"/>
        </w:rPr>
        <w:t xml:space="preserve">children. Social emotional skill development in </w:t>
      </w:r>
      <w:r w:rsidR="00651269" w:rsidRPr="00DA347E">
        <w:rPr>
          <w:rFonts w:ascii="Times New Roman" w:hAnsi="Times New Roman"/>
          <w:b w:val="0"/>
          <w:bCs/>
          <w:sz w:val="24"/>
        </w:rPr>
        <w:t xml:space="preserve">early childhood settings </w:t>
      </w:r>
      <w:r w:rsidRPr="00DA347E">
        <w:rPr>
          <w:rFonts w:ascii="Times New Roman" w:hAnsi="Times New Roman"/>
          <w:b w:val="0"/>
          <w:bCs/>
          <w:sz w:val="24"/>
        </w:rPr>
        <w:t xml:space="preserve">is not only </w:t>
      </w:r>
      <w:r w:rsidR="00651269" w:rsidRPr="00DA347E">
        <w:rPr>
          <w:rFonts w:ascii="Times New Roman" w:hAnsi="Times New Roman"/>
          <w:b w:val="0"/>
          <w:bCs/>
          <w:sz w:val="24"/>
        </w:rPr>
        <w:t>a strong predictor</w:t>
      </w:r>
      <w:r w:rsidRPr="00DA347E">
        <w:rPr>
          <w:rFonts w:ascii="Times New Roman" w:hAnsi="Times New Roman"/>
          <w:b w:val="0"/>
          <w:bCs/>
          <w:sz w:val="24"/>
        </w:rPr>
        <w:t xml:space="preserve"> </w:t>
      </w:r>
      <w:r w:rsidR="00651269" w:rsidRPr="00DA347E">
        <w:rPr>
          <w:rFonts w:ascii="Times New Roman" w:hAnsi="Times New Roman"/>
          <w:b w:val="0"/>
          <w:bCs/>
          <w:sz w:val="24"/>
        </w:rPr>
        <w:t>of</w:t>
      </w:r>
      <w:r w:rsidRPr="00DA347E">
        <w:rPr>
          <w:rFonts w:ascii="Times New Roman" w:hAnsi="Times New Roman"/>
          <w:b w:val="0"/>
          <w:bCs/>
          <w:sz w:val="24"/>
        </w:rPr>
        <w:t xml:space="preserve"> future academic success but the overall skill development</w:t>
      </w:r>
      <w:r w:rsidR="008802CB" w:rsidRPr="00DA347E">
        <w:rPr>
          <w:rFonts w:ascii="Times New Roman" w:hAnsi="Times New Roman"/>
          <w:b w:val="0"/>
          <w:bCs/>
          <w:sz w:val="24"/>
        </w:rPr>
        <w:t xml:space="preserve">, it influences a wide range of </w:t>
      </w:r>
      <w:r w:rsidR="00DA347E" w:rsidRPr="00DA347E">
        <w:rPr>
          <w:rFonts w:ascii="Times New Roman" w:hAnsi="Times New Roman"/>
          <w:b w:val="0"/>
          <w:bCs/>
          <w:sz w:val="24"/>
        </w:rPr>
        <w:t xml:space="preserve">social skills including </w:t>
      </w:r>
      <w:r w:rsidRPr="00DA347E">
        <w:rPr>
          <w:rFonts w:ascii="Times New Roman" w:hAnsi="Times New Roman"/>
          <w:b w:val="0"/>
          <w:bCs/>
          <w:sz w:val="24"/>
        </w:rPr>
        <w:t xml:space="preserve">emotional resilience, interpersonal relationships, self-regulation, and </w:t>
      </w:r>
      <w:r w:rsidR="00431FC0" w:rsidRPr="00DA347E">
        <w:rPr>
          <w:rFonts w:ascii="Times New Roman" w:hAnsi="Times New Roman"/>
          <w:b w:val="0"/>
          <w:bCs/>
          <w:sz w:val="24"/>
        </w:rPr>
        <w:t>long-term</w:t>
      </w:r>
      <w:r w:rsidRPr="00DA347E">
        <w:rPr>
          <w:rFonts w:ascii="Times New Roman" w:hAnsi="Times New Roman"/>
          <w:b w:val="0"/>
          <w:bCs/>
          <w:sz w:val="24"/>
        </w:rPr>
        <w:t xml:space="preserve"> mental health outcomes. </w:t>
      </w:r>
      <w:r w:rsidR="00DA347E" w:rsidRPr="00DA347E">
        <w:rPr>
          <w:rFonts w:ascii="Times New Roman" w:hAnsi="Times New Roman"/>
          <w:b w:val="0"/>
          <w:bCs/>
          <w:sz w:val="24"/>
        </w:rPr>
        <w:t>F</w:t>
      </w:r>
      <w:r w:rsidR="00DA347E">
        <w:rPr>
          <w:rFonts w:ascii="Times New Roman" w:hAnsi="Times New Roman"/>
          <w:b w:val="0"/>
          <w:bCs/>
          <w:sz w:val="24"/>
        </w:rPr>
        <w:t>or example,</w:t>
      </w:r>
      <w:r w:rsidRPr="00D033CD">
        <w:rPr>
          <w:rFonts w:ascii="Times New Roman" w:hAnsi="Times New Roman"/>
          <w:b w:val="0"/>
          <w:bCs/>
          <w:sz w:val="24"/>
        </w:rPr>
        <w:t xml:space="preserve"> children are at risk for children reported to have better social skills (e.g., sharing, cooperating, helping other children) in kindergarten are more likely to graduate from high school on time, are more likely to get a college degree and have a full-time job and be less likely to be arrested or engage in substance abuse (Jones, Greenberg, &amp; Crowley, 2015).</w:t>
      </w:r>
    </w:p>
    <w:p w14:paraId="160D73DD" w14:textId="73BEFA34" w:rsidR="00DA347E" w:rsidRDefault="00DA347E" w:rsidP="00DA347E">
      <w:pPr>
        <w:spacing w:line="480" w:lineRule="auto"/>
        <w:rPr>
          <w:rFonts w:ascii="Times New Roman" w:hAnsi="Times New Roman"/>
        </w:rPr>
      </w:pPr>
      <w:r>
        <w:rPr>
          <w:rFonts w:ascii="Times New Roman" w:hAnsi="Times New Roman"/>
        </w:rPr>
        <w:tab/>
      </w:r>
      <w:r w:rsidRPr="00DA347E">
        <w:rPr>
          <w:rFonts w:ascii="Times New Roman" w:hAnsi="Times New Roman"/>
        </w:rPr>
        <w:t xml:space="preserve">The need for social emotional learning opportunities in preschool classroom is imperative to decrease challenging behaviors and support foundational skill development opportunities. A key contextual factor contributing nationally is the potential demise of the Department of Education and recent cuts in diversity, equity, and inclusion (DEI) initiatives. These changes could significantly impact West Virginia </w:t>
      </w:r>
      <w:r w:rsidR="002813C6">
        <w:rPr>
          <w:rFonts w:ascii="Times New Roman" w:hAnsi="Times New Roman"/>
        </w:rPr>
        <w:t>by limiting access to essential programs. These early intervention supports</w:t>
      </w:r>
      <w:r w:rsidRPr="00DA347E">
        <w:rPr>
          <w:rFonts w:ascii="Times New Roman" w:hAnsi="Times New Roman"/>
        </w:rPr>
        <w:t xml:space="preserve"> benefit </w:t>
      </w:r>
      <w:r w:rsidR="002813C6">
        <w:rPr>
          <w:rFonts w:ascii="Times New Roman" w:hAnsi="Times New Roman"/>
        </w:rPr>
        <w:t>children</w:t>
      </w:r>
      <w:r w:rsidRPr="00DA347E">
        <w:rPr>
          <w:rFonts w:ascii="Times New Roman" w:hAnsi="Times New Roman"/>
        </w:rPr>
        <w:t xml:space="preserve"> need potentially limiting access to crucial early intervention supports</w:t>
      </w:r>
      <w:r w:rsidR="002813C6">
        <w:rPr>
          <w:rFonts w:ascii="Times New Roman" w:hAnsi="Times New Roman"/>
        </w:rPr>
        <w:t xml:space="preserve"> and federally funded programs such as</w:t>
      </w:r>
      <w:r w:rsidRPr="00DA347E">
        <w:rPr>
          <w:rFonts w:ascii="Times New Roman" w:hAnsi="Times New Roman"/>
        </w:rPr>
        <w:t xml:space="preserve"> HeadStart and</w:t>
      </w:r>
      <w:r w:rsidR="002813C6">
        <w:rPr>
          <w:rFonts w:ascii="Times New Roman" w:hAnsi="Times New Roman"/>
        </w:rPr>
        <w:t xml:space="preserve"> other preschool services. </w:t>
      </w:r>
      <w:r w:rsidRPr="00DA347E">
        <w:rPr>
          <w:rFonts w:ascii="Times New Roman" w:hAnsi="Times New Roman"/>
        </w:rPr>
        <w:t>(</w:t>
      </w:r>
      <w:proofErr w:type="spellStart"/>
      <w:r w:rsidRPr="00DA347E">
        <w:rPr>
          <w:rFonts w:ascii="Times New Roman" w:hAnsi="Times New Roman"/>
        </w:rPr>
        <w:t>www.whitehouse.gov</w:t>
      </w:r>
      <w:proofErr w:type="spellEnd"/>
      <w:r w:rsidRPr="00DA347E">
        <w:rPr>
          <w:rFonts w:ascii="Times New Roman" w:hAnsi="Times New Roman"/>
        </w:rPr>
        <w:t>).</w:t>
      </w:r>
    </w:p>
    <w:p w14:paraId="43EAD6AC" w14:textId="00118FF4" w:rsidR="002813C6" w:rsidRDefault="002813C6" w:rsidP="00DA347E">
      <w:pPr>
        <w:spacing w:line="480" w:lineRule="auto"/>
        <w:rPr>
          <w:rFonts w:ascii="Times New Roman" w:hAnsi="Times New Roman"/>
        </w:rPr>
      </w:pPr>
      <w:r>
        <w:rPr>
          <w:rFonts w:ascii="Times New Roman" w:hAnsi="Times New Roman"/>
        </w:rPr>
        <w:tab/>
      </w:r>
      <w:r w:rsidRPr="002813C6">
        <w:rPr>
          <w:rFonts w:ascii="Times New Roman" w:hAnsi="Times New Roman"/>
        </w:rPr>
        <w:t xml:space="preserve">For my program development, I plan to incorporate strategies from The Pyramid Model, The Person, Occupation and Environment (PEO) model and sensory integrative theories to formulate three group outcomes that will assist preschool children with social emotional learning strategies. The Pyramid Model is based on underlying principles of positive behavioral support that have been altered in a way that is developmentally appropriate for early childhood practices </w:t>
      </w:r>
      <w:r w:rsidRPr="002813C6">
        <w:rPr>
          <w:rFonts w:ascii="Times New Roman" w:hAnsi="Times New Roman"/>
        </w:rPr>
        <w:lastRenderedPageBreak/>
        <w:t xml:space="preserve">(Rothstein &amp; Rivard 2023). The framework is divided into three tiers. In the first tier of </w:t>
      </w:r>
      <w:r w:rsidR="00EE3FDC" w:rsidRPr="002813C6">
        <w:rPr>
          <w:rFonts w:ascii="Times New Roman" w:hAnsi="Times New Roman"/>
        </w:rPr>
        <w:t>the program</w:t>
      </w:r>
      <w:r w:rsidRPr="002813C6">
        <w:rPr>
          <w:rFonts w:ascii="Times New Roman" w:hAnsi="Times New Roman"/>
        </w:rPr>
        <w:t>, universal practices are taught to educators to promote all children’s social and emotional development in a highly supportive classroom setting. Nurturing relationships are an integral part of tier one practices. The second tier develops interventions for children at risk of social-emotional delays. The third tier of the model is developing individualized interventions for children who are experiencing severe social or emotional skill deficits that include challenging behavior (</w:t>
      </w:r>
      <w:proofErr w:type="gramStart"/>
      <w:r w:rsidRPr="002813C6">
        <w:rPr>
          <w:rFonts w:ascii="Times New Roman" w:hAnsi="Times New Roman"/>
        </w:rPr>
        <w:t xml:space="preserve">Hemmeter </w:t>
      </w:r>
      <w:r w:rsidR="00964254">
        <w:rPr>
          <w:rFonts w:ascii="Times New Roman" w:hAnsi="Times New Roman"/>
        </w:rPr>
        <w:t>,</w:t>
      </w:r>
      <w:proofErr w:type="spellStart"/>
      <w:proofErr w:type="gramEnd"/>
      <w:r w:rsidRPr="002813C6">
        <w:rPr>
          <w:rFonts w:ascii="Times New Roman" w:hAnsi="Times New Roman"/>
        </w:rPr>
        <w:t>et.al</w:t>
      </w:r>
      <w:proofErr w:type="spellEnd"/>
      <w:r w:rsidRPr="002813C6">
        <w:rPr>
          <w:rFonts w:ascii="Times New Roman" w:hAnsi="Times New Roman"/>
        </w:rPr>
        <w:t>, 2022). The PEO model is where a person’s occupational performance is assessed and shaped by the interaction between person, environment, and occupation that overlap with activities of daily living. In allows the user of the model to apricate a lifespan perspective and so all three domains and occupational performance would change over life</w:t>
      </w:r>
      <w:r w:rsidR="001619AB">
        <w:rPr>
          <w:rFonts w:ascii="Times New Roman" w:hAnsi="Times New Roman"/>
        </w:rPr>
        <w:t xml:space="preserve">. </w:t>
      </w:r>
      <w:r w:rsidRPr="000517DE">
        <w:rPr>
          <w:rFonts w:ascii="Times New Roman" w:hAnsi="Times New Roman"/>
        </w:rPr>
        <w:t>Law</w:t>
      </w:r>
      <w:r w:rsidR="001619AB">
        <w:rPr>
          <w:rFonts w:ascii="Times New Roman" w:hAnsi="Times New Roman"/>
        </w:rPr>
        <w:t xml:space="preserve"> </w:t>
      </w:r>
      <w:proofErr w:type="spellStart"/>
      <w:r w:rsidR="001619AB">
        <w:rPr>
          <w:rFonts w:ascii="Times New Roman" w:hAnsi="Times New Roman"/>
        </w:rPr>
        <w:t>et.al</w:t>
      </w:r>
      <w:proofErr w:type="spellEnd"/>
      <w:r w:rsidR="001619AB">
        <w:rPr>
          <w:rFonts w:ascii="Times New Roman" w:hAnsi="Times New Roman"/>
        </w:rPr>
        <w:t>.</w:t>
      </w:r>
      <w:r w:rsidRPr="000517DE">
        <w:rPr>
          <w:rFonts w:ascii="Times New Roman" w:hAnsi="Times New Roman"/>
        </w:rPr>
        <w:t xml:space="preserve"> (1996).</w:t>
      </w:r>
      <w:r w:rsidRPr="002813C6">
        <w:rPr>
          <w:rFonts w:ascii="Times New Roman" w:hAnsi="Times New Roman"/>
        </w:rPr>
        <w:t xml:space="preserve"> A Sensory Integration model could be particularly useful in preschool classrooms by guiding interventions and strategies aimed at helping children decrease challenging behavior and improve self-regulation. By addressing under or </w:t>
      </w:r>
      <w:r w:rsidR="00CB5218" w:rsidRPr="002813C6">
        <w:rPr>
          <w:rFonts w:ascii="Times New Roman" w:hAnsi="Times New Roman"/>
        </w:rPr>
        <w:t>over responsiveness</w:t>
      </w:r>
      <w:r w:rsidRPr="002813C6">
        <w:rPr>
          <w:rFonts w:ascii="Times New Roman" w:hAnsi="Times New Roman"/>
        </w:rPr>
        <w:t xml:space="preserve"> to sensory input, </w:t>
      </w:r>
      <w:r w:rsidR="00D728B8">
        <w:rPr>
          <w:rFonts w:ascii="Times New Roman" w:hAnsi="Times New Roman"/>
        </w:rPr>
        <w:t>can help create more inclusive and responsive</w:t>
      </w:r>
      <w:r w:rsidRPr="002813C6">
        <w:rPr>
          <w:rFonts w:ascii="Times New Roman" w:hAnsi="Times New Roman"/>
        </w:rPr>
        <w:t xml:space="preserve"> learning environment for children. Hinojosa, J., Kramer, P., &amp; </w:t>
      </w:r>
      <w:proofErr w:type="spellStart"/>
      <w:r w:rsidRPr="002813C6">
        <w:rPr>
          <w:rFonts w:ascii="Times New Roman" w:hAnsi="Times New Roman"/>
        </w:rPr>
        <w:t>Royeen</w:t>
      </w:r>
      <w:proofErr w:type="spellEnd"/>
      <w:r w:rsidRPr="002813C6">
        <w:rPr>
          <w:rFonts w:ascii="Times New Roman" w:hAnsi="Times New Roman"/>
        </w:rPr>
        <w:t xml:space="preserve">, C. B. (2017). </w:t>
      </w:r>
    </w:p>
    <w:p w14:paraId="3FDCBDFF" w14:textId="06EFCD9C" w:rsidR="00651269" w:rsidRPr="00AA0760" w:rsidRDefault="00AA0760" w:rsidP="00AA0760">
      <w:pPr>
        <w:spacing w:line="480" w:lineRule="auto"/>
        <w:rPr>
          <w:rFonts w:ascii="Times New Roman" w:hAnsi="Times New Roman"/>
        </w:rPr>
      </w:pPr>
      <w:r>
        <w:rPr>
          <w:rFonts w:ascii="Times New Roman" w:hAnsi="Times New Roman"/>
        </w:rPr>
        <w:tab/>
      </w:r>
      <w:r w:rsidRPr="00AA0760">
        <w:rPr>
          <w:rFonts w:ascii="Times New Roman" w:hAnsi="Times New Roman"/>
        </w:rPr>
        <w:t>The table below outlines three group outcomes, along with corresponding activities, materials, and goals. These outco</w:t>
      </w:r>
      <w:r w:rsidR="00226E8C">
        <w:rPr>
          <w:rFonts w:ascii="Times New Roman" w:hAnsi="Times New Roman"/>
        </w:rPr>
        <w:t>me</w:t>
      </w:r>
      <w:r w:rsidRPr="00AA0760">
        <w:rPr>
          <w:rFonts w:ascii="Times New Roman" w:hAnsi="Times New Roman"/>
        </w:rPr>
        <w:t>s can be evaluated using a variety of data</w:t>
      </w:r>
      <w:r>
        <w:rPr>
          <w:rFonts w:ascii="Times New Roman" w:hAnsi="Times New Roman"/>
        </w:rPr>
        <w:t xml:space="preserve"> methods</w:t>
      </w:r>
      <w:r w:rsidR="00AC7F05">
        <w:rPr>
          <w:rFonts w:ascii="Times New Roman" w:hAnsi="Times New Roman"/>
        </w:rPr>
        <w:t xml:space="preserve"> to address deficits in SEL</w:t>
      </w:r>
      <w:r w:rsidR="00F3412C">
        <w:rPr>
          <w:rFonts w:ascii="Times New Roman" w:hAnsi="Times New Roman"/>
        </w:rPr>
        <w:t xml:space="preserve"> in preschool classrooms. </w:t>
      </w:r>
      <w:r w:rsidRPr="00AA0760">
        <w:rPr>
          <w:rFonts w:ascii="Times New Roman" w:hAnsi="Times New Roman"/>
        </w:rPr>
        <w:t xml:space="preserve"> Future assessments of the program may include measures such as children’s ability to identify emotions, improved use of calming strategies, and enhanced</w:t>
      </w:r>
      <w:r>
        <w:rPr>
          <w:rFonts w:ascii="Times New Roman" w:hAnsi="Times New Roman"/>
        </w:rPr>
        <w:t xml:space="preserve"> social</w:t>
      </w:r>
      <w:r w:rsidRPr="00AA0760">
        <w:rPr>
          <w:rFonts w:ascii="Times New Roman" w:hAnsi="Times New Roman"/>
        </w:rPr>
        <w:t xml:space="preserve"> behaviors like problem-solving, cooperative play, and turn-taking.</w:t>
      </w:r>
    </w:p>
    <w:p w14:paraId="24B7C0E3" w14:textId="77777777" w:rsidR="003A6BD1" w:rsidRDefault="003A6BD1" w:rsidP="003A6BD1">
      <w:pPr>
        <w:rPr>
          <w:rFonts w:ascii="Times New Roman" w:hAnsi="Times New Roman"/>
        </w:rPr>
      </w:pPr>
      <w:r>
        <w:rPr>
          <w:rFonts w:ascii="Times New Roman" w:hAnsi="Times New Roman"/>
        </w:rPr>
        <w:t xml:space="preserve">Table 1 </w:t>
      </w:r>
    </w:p>
    <w:tbl>
      <w:tblPr>
        <w:tblW w:w="9350" w:type="dxa"/>
        <w:tblCellMar>
          <w:left w:w="10" w:type="dxa"/>
          <w:right w:w="10" w:type="dxa"/>
        </w:tblCellMar>
        <w:tblLook w:val="04A0" w:firstRow="1" w:lastRow="0" w:firstColumn="1" w:lastColumn="0" w:noHBand="0" w:noVBand="1"/>
      </w:tblPr>
      <w:tblGrid>
        <w:gridCol w:w="2279"/>
        <w:gridCol w:w="2060"/>
        <w:gridCol w:w="3002"/>
        <w:gridCol w:w="2009"/>
      </w:tblGrid>
      <w:tr w:rsidR="003A6BD1" w:rsidRPr="0099249C" w14:paraId="444E9FDF" w14:textId="77777777" w:rsidTr="00560FBD">
        <w:tc>
          <w:tcPr>
            <w:tcW w:w="228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86F856E" w14:textId="77777777" w:rsidR="003A6BD1" w:rsidRPr="0099249C" w:rsidRDefault="003A6BD1" w:rsidP="00560FBD">
            <w:pPr>
              <w:pStyle w:val="TableFigure"/>
              <w:spacing w:after="160" w:line="240" w:lineRule="auto"/>
              <w:jc w:val="center"/>
              <w:rPr>
                <w:rFonts w:ascii="Times New Roman" w:eastAsia="Calibri" w:hAnsi="Times New Roman"/>
                <w:sz w:val="24"/>
              </w:rPr>
            </w:pPr>
            <w:r>
              <w:rPr>
                <w:rFonts w:ascii="Times New Roman" w:eastAsia="Calibri" w:hAnsi="Times New Roman"/>
                <w:sz w:val="24"/>
              </w:rPr>
              <w:t>Outcomes</w:t>
            </w:r>
          </w:p>
        </w:tc>
        <w:tc>
          <w:tcPr>
            <w:tcW w:w="208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95E92F2" w14:textId="77777777" w:rsidR="003A6BD1" w:rsidRPr="0099249C" w:rsidRDefault="003A6BD1" w:rsidP="00560FBD">
            <w:pPr>
              <w:pStyle w:val="TableFigure"/>
              <w:spacing w:after="160" w:line="240" w:lineRule="auto"/>
              <w:jc w:val="center"/>
              <w:rPr>
                <w:rFonts w:ascii="Times New Roman" w:eastAsia="Calibri" w:hAnsi="Times New Roman"/>
                <w:sz w:val="24"/>
              </w:rPr>
            </w:pPr>
            <w:r>
              <w:rPr>
                <w:rFonts w:ascii="Times New Roman" w:eastAsia="Calibri" w:hAnsi="Times New Roman"/>
                <w:sz w:val="24"/>
              </w:rPr>
              <w:t>Activity</w:t>
            </w:r>
          </w:p>
        </w:tc>
        <w:tc>
          <w:tcPr>
            <w:tcW w:w="29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C381A6B" w14:textId="77777777" w:rsidR="003A6BD1" w:rsidRPr="0099249C" w:rsidRDefault="003A6BD1" w:rsidP="00560FBD">
            <w:pPr>
              <w:pStyle w:val="TableFigure"/>
              <w:spacing w:after="160" w:line="240" w:lineRule="auto"/>
              <w:jc w:val="center"/>
              <w:rPr>
                <w:rFonts w:ascii="Times New Roman" w:eastAsia="Calibri" w:hAnsi="Times New Roman"/>
                <w:sz w:val="24"/>
              </w:rPr>
            </w:pPr>
            <w:r>
              <w:rPr>
                <w:rFonts w:ascii="Times New Roman" w:eastAsia="Calibri" w:hAnsi="Times New Roman"/>
                <w:sz w:val="24"/>
              </w:rPr>
              <w:t>Supplies</w:t>
            </w:r>
          </w:p>
        </w:tc>
        <w:tc>
          <w:tcPr>
            <w:tcW w:w="20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5A3FCD" w14:textId="77777777" w:rsidR="003A6BD1" w:rsidRPr="0099249C" w:rsidRDefault="003A6BD1" w:rsidP="00560FBD">
            <w:pPr>
              <w:pStyle w:val="TableFigure"/>
              <w:spacing w:after="160" w:line="240" w:lineRule="auto"/>
              <w:jc w:val="center"/>
              <w:rPr>
                <w:rFonts w:ascii="Times New Roman" w:eastAsia="Calibri" w:hAnsi="Times New Roman"/>
                <w:sz w:val="24"/>
              </w:rPr>
            </w:pPr>
            <w:r>
              <w:rPr>
                <w:rFonts w:ascii="Times New Roman" w:eastAsia="Calibri" w:hAnsi="Times New Roman"/>
                <w:sz w:val="24"/>
              </w:rPr>
              <w:t>Goal</w:t>
            </w:r>
          </w:p>
        </w:tc>
      </w:tr>
      <w:tr w:rsidR="003A6BD1" w:rsidRPr="0099249C" w14:paraId="3B0B2C93" w14:textId="77777777" w:rsidTr="00560FBD">
        <w:tc>
          <w:tcPr>
            <w:tcW w:w="228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758065B" w14:textId="77777777" w:rsidR="003A6BD1" w:rsidRPr="0099249C" w:rsidRDefault="003A6BD1" w:rsidP="003A6BD1">
            <w:pPr>
              <w:pStyle w:val="TableFigure"/>
              <w:numPr>
                <w:ilvl w:val="0"/>
                <w:numId w:val="1"/>
              </w:numPr>
              <w:suppressAutoHyphens/>
              <w:autoSpaceDN w:val="0"/>
              <w:spacing w:after="160" w:line="240" w:lineRule="auto"/>
              <w:rPr>
                <w:rFonts w:ascii="Times New Roman" w:eastAsia="Calibri" w:hAnsi="Times New Roman"/>
                <w:sz w:val="24"/>
              </w:rPr>
            </w:pPr>
            <w:r>
              <w:rPr>
                <w:rFonts w:ascii="Times New Roman" w:eastAsia="Calibri" w:hAnsi="Times New Roman"/>
                <w:sz w:val="24"/>
              </w:rPr>
              <w:lastRenderedPageBreak/>
              <w:t xml:space="preserve">Students will learn to identify their emotions </w:t>
            </w:r>
          </w:p>
        </w:tc>
        <w:tc>
          <w:tcPr>
            <w:tcW w:w="208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6F88A75" w14:textId="77777777" w:rsidR="003A6BD1" w:rsidRPr="0099249C" w:rsidRDefault="003A6BD1" w:rsidP="00560FBD">
            <w:pPr>
              <w:pStyle w:val="TableFigure"/>
              <w:spacing w:after="160" w:line="240" w:lineRule="auto"/>
              <w:rPr>
                <w:rFonts w:ascii="Times New Roman" w:eastAsia="Calibri" w:hAnsi="Times New Roman"/>
                <w:sz w:val="24"/>
              </w:rPr>
            </w:pPr>
            <w:r>
              <w:rPr>
                <w:rFonts w:ascii="Times New Roman" w:eastAsia="Calibri" w:hAnsi="Times New Roman"/>
                <w:sz w:val="24"/>
              </w:rPr>
              <w:t xml:space="preserve">Preschool children will use puppets and books to learn about emotions </w:t>
            </w:r>
          </w:p>
        </w:tc>
        <w:tc>
          <w:tcPr>
            <w:tcW w:w="29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E4633A" w14:textId="77777777" w:rsidR="003A6BD1" w:rsidRPr="0099249C" w:rsidRDefault="003A6BD1" w:rsidP="003A6BD1">
            <w:pPr>
              <w:pStyle w:val="TableFigure"/>
              <w:numPr>
                <w:ilvl w:val="0"/>
                <w:numId w:val="2"/>
              </w:numPr>
              <w:suppressAutoHyphens/>
              <w:autoSpaceDN w:val="0"/>
              <w:spacing w:after="160" w:line="240" w:lineRule="auto"/>
              <w:rPr>
                <w:rFonts w:ascii="Times New Roman" w:eastAsia="Calibri" w:hAnsi="Times New Roman"/>
                <w:sz w:val="24"/>
              </w:rPr>
            </w:pPr>
            <w:r>
              <w:rPr>
                <w:rFonts w:ascii="Times New Roman" w:eastAsia="Calibri" w:hAnsi="Times New Roman"/>
                <w:sz w:val="24"/>
              </w:rPr>
              <w:t xml:space="preserve">Puppets </w:t>
            </w:r>
          </w:p>
          <w:p w14:paraId="7FBF6ECD" w14:textId="77777777" w:rsidR="003A6BD1" w:rsidRPr="0099249C" w:rsidRDefault="003A6BD1" w:rsidP="003A6BD1">
            <w:pPr>
              <w:pStyle w:val="TableFigure"/>
              <w:numPr>
                <w:ilvl w:val="0"/>
                <w:numId w:val="2"/>
              </w:numPr>
              <w:suppressAutoHyphens/>
              <w:autoSpaceDN w:val="0"/>
              <w:spacing w:after="160" w:line="240" w:lineRule="auto"/>
            </w:pPr>
            <w:r>
              <w:rPr>
                <w:rFonts w:ascii="Times New Roman" w:eastAsia="Calibri" w:hAnsi="Times New Roman"/>
                <w:sz w:val="24"/>
              </w:rPr>
              <w:t xml:space="preserve">Books (examples: </w:t>
            </w:r>
            <w:r>
              <w:rPr>
                <w:rFonts w:ascii="Times New Roman" w:eastAsia="Calibri" w:hAnsi="Times New Roman"/>
                <w:i/>
                <w:iCs/>
                <w:sz w:val="24"/>
              </w:rPr>
              <w:t>Bear feels Scared</w:t>
            </w:r>
            <w:r>
              <w:rPr>
                <w:rFonts w:ascii="Times New Roman" w:eastAsia="Calibri" w:hAnsi="Times New Roman"/>
                <w:sz w:val="24"/>
              </w:rPr>
              <w:t xml:space="preserve">, </w:t>
            </w:r>
            <w:r>
              <w:rPr>
                <w:rFonts w:ascii="Times New Roman" w:eastAsia="Calibri" w:hAnsi="Times New Roman"/>
                <w:i/>
                <w:iCs/>
                <w:sz w:val="24"/>
              </w:rPr>
              <w:t xml:space="preserve">Happy Hippo Angry Duck, </w:t>
            </w:r>
            <w:proofErr w:type="gramStart"/>
            <w:r>
              <w:rPr>
                <w:rFonts w:ascii="Times New Roman" w:eastAsia="Calibri" w:hAnsi="Times New Roman"/>
                <w:i/>
                <w:iCs/>
                <w:sz w:val="24"/>
              </w:rPr>
              <w:t>What</w:t>
            </w:r>
            <w:proofErr w:type="gramEnd"/>
            <w:r>
              <w:rPr>
                <w:rFonts w:ascii="Times New Roman" w:eastAsia="Calibri" w:hAnsi="Times New Roman"/>
                <w:i/>
                <w:iCs/>
                <w:sz w:val="24"/>
              </w:rPr>
              <w:t xml:space="preserve"> if I know my feelings</w:t>
            </w:r>
          </w:p>
          <w:p w14:paraId="6E0A9A4B" w14:textId="77777777" w:rsidR="003A6BD1" w:rsidRPr="0099249C" w:rsidRDefault="003A6BD1" w:rsidP="00560FBD">
            <w:pPr>
              <w:pStyle w:val="TableFigure"/>
              <w:spacing w:after="160" w:line="240" w:lineRule="auto"/>
              <w:rPr>
                <w:rFonts w:ascii="Times New Roman" w:eastAsia="Calibri" w:hAnsi="Times New Roman"/>
                <w:sz w:val="24"/>
              </w:rPr>
            </w:pPr>
            <w:r>
              <w:rPr>
                <w:rFonts w:ascii="Times New Roman" w:eastAsia="Calibri" w:hAnsi="Times New Roman"/>
                <w:sz w:val="24"/>
              </w:rPr>
              <w:t xml:space="preserve">Adaptations </w:t>
            </w:r>
          </w:p>
          <w:p w14:paraId="27CE17C6" w14:textId="39A1A957" w:rsidR="003A6BD1" w:rsidRPr="0099249C" w:rsidRDefault="003A6BD1" w:rsidP="003A6BD1">
            <w:pPr>
              <w:pStyle w:val="TableFigure"/>
              <w:numPr>
                <w:ilvl w:val="0"/>
                <w:numId w:val="2"/>
              </w:numPr>
              <w:suppressAutoHyphens/>
              <w:autoSpaceDN w:val="0"/>
              <w:spacing w:after="160" w:line="240" w:lineRule="auto"/>
              <w:rPr>
                <w:rFonts w:ascii="Times New Roman" w:eastAsia="Calibri" w:hAnsi="Times New Roman"/>
                <w:sz w:val="24"/>
              </w:rPr>
            </w:pPr>
            <w:r>
              <w:rPr>
                <w:rFonts w:ascii="Times New Roman" w:eastAsia="Calibri" w:hAnsi="Times New Roman"/>
                <w:sz w:val="24"/>
              </w:rPr>
              <w:t xml:space="preserve">Books on u tube, braille or large print </w:t>
            </w:r>
          </w:p>
          <w:p w14:paraId="2872C965" w14:textId="77777777" w:rsidR="003A6BD1" w:rsidRPr="0099249C" w:rsidRDefault="003A6BD1" w:rsidP="003A6BD1">
            <w:pPr>
              <w:pStyle w:val="TableFigure"/>
              <w:numPr>
                <w:ilvl w:val="0"/>
                <w:numId w:val="2"/>
              </w:numPr>
              <w:suppressAutoHyphens/>
              <w:autoSpaceDN w:val="0"/>
              <w:spacing w:after="160" w:line="240" w:lineRule="auto"/>
              <w:rPr>
                <w:rFonts w:ascii="Times New Roman" w:eastAsia="Calibri" w:hAnsi="Times New Roman"/>
                <w:sz w:val="24"/>
              </w:rPr>
            </w:pPr>
            <w:r>
              <w:rPr>
                <w:rFonts w:ascii="Times New Roman" w:eastAsia="Calibri" w:hAnsi="Times New Roman"/>
                <w:sz w:val="24"/>
              </w:rPr>
              <w:t xml:space="preserve">Puppets with different textures </w:t>
            </w:r>
          </w:p>
          <w:p w14:paraId="56A4DF96" w14:textId="77777777" w:rsidR="003A6BD1" w:rsidRPr="0099249C" w:rsidRDefault="003A6BD1" w:rsidP="003A6BD1">
            <w:pPr>
              <w:pStyle w:val="TableFigure"/>
              <w:numPr>
                <w:ilvl w:val="0"/>
                <w:numId w:val="2"/>
              </w:numPr>
              <w:suppressAutoHyphens/>
              <w:autoSpaceDN w:val="0"/>
              <w:spacing w:after="160" w:line="240" w:lineRule="auto"/>
              <w:rPr>
                <w:rFonts w:ascii="Times New Roman" w:eastAsia="Calibri" w:hAnsi="Times New Roman"/>
                <w:sz w:val="24"/>
              </w:rPr>
            </w:pPr>
            <w:r>
              <w:rPr>
                <w:rFonts w:ascii="Times New Roman" w:eastAsia="Calibri" w:hAnsi="Times New Roman"/>
                <w:sz w:val="24"/>
              </w:rPr>
              <w:t>Send books and activities home to parents of children who need extra assistance in this skill.</w:t>
            </w:r>
          </w:p>
          <w:p w14:paraId="0E226AAB" w14:textId="77777777" w:rsidR="003A6BD1" w:rsidRPr="0099249C" w:rsidRDefault="003A6BD1" w:rsidP="00560FBD">
            <w:pPr>
              <w:pStyle w:val="TableFigure"/>
              <w:spacing w:after="160" w:line="240" w:lineRule="auto"/>
              <w:ind w:left="720"/>
              <w:rPr>
                <w:rFonts w:ascii="Times New Roman" w:eastAsia="Calibri" w:hAnsi="Times New Roman"/>
                <w:sz w:val="24"/>
              </w:rPr>
            </w:pPr>
          </w:p>
          <w:p w14:paraId="5962C82F" w14:textId="77777777" w:rsidR="003A6BD1" w:rsidRPr="0099249C" w:rsidRDefault="003A6BD1" w:rsidP="00560FBD">
            <w:pPr>
              <w:pStyle w:val="TableFigure"/>
              <w:spacing w:after="160" w:line="240" w:lineRule="auto"/>
              <w:rPr>
                <w:rFonts w:ascii="Times New Roman" w:eastAsia="Calibri" w:hAnsi="Times New Roman"/>
                <w:sz w:val="24"/>
              </w:rPr>
            </w:pPr>
          </w:p>
        </w:tc>
        <w:tc>
          <w:tcPr>
            <w:tcW w:w="20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A69767" w14:textId="7C1DCCC1" w:rsidR="003A6BD1" w:rsidRPr="0099249C" w:rsidRDefault="003A6BD1" w:rsidP="00560FBD">
            <w:pPr>
              <w:pStyle w:val="TableFigure"/>
              <w:spacing w:after="160" w:line="240" w:lineRule="auto"/>
              <w:rPr>
                <w:rFonts w:ascii="Times New Roman" w:eastAsia="Calibri" w:hAnsi="Times New Roman"/>
                <w:sz w:val="24"/>
              </w:rPr>
            </w:pPr>
            <w:r>
              <w:rPr>
                <w:rFonts w:ascii="Times New Roman" w:eastAsia="Calibri" w:hAnsi="Times New Roman"/>
                <w:sz w:val="24"/>
              </w:rPr>
              <w:t xml:space="preserve">Children will learn self-regulation strategies and techniques to decrease maladaptive strategies when dealing with difficult emotions </w:t>
            </w:r>
          </w:p>
        </w:tc>
      </w:tr>
      <w:tr w:rsidR="003A6BD1" w:rsidRPr="0099249C" w14:paraId="1BD4CEB0" w14:textId="77777777" w:rsidTr="00560FBD">
        <w:tc>
          <w:tcPr>
            <w:tcW w:w="228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6B9DB4B" w14:textId="77777777" w:rsidR="003A6BD1" w:rsidRPr="0099249C" w:rsidRDefault="003A6BD1" w:rsidP="00560FBD">
            <w:pPr>
              <w:pStyle w:val="TableFigure"/>
              <w:spacing w:after="160" w:line="240" w:lineRule="auto"/>
              <w:rPr>
                <w:rFonts w:ascii="Times New Roman" w:eastAsia="Calibri" w:hAnsi="Times New Roman"/>
                <w:sz w:val="24"/>
              </w:rPr>
            </w:pPr>
          </w:p>
        </w:tc>
        <w:tc>
          <w:tcPr>
            <w:tcW w:w="208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31EA890" w14:textId="77777777" w:rsidR="003A6BD1" w:rsidRPr="0099249C" w:rsidRDefault="003A6BD1" w:rsidP="00560FBD">
            <w:pPr>
              <w:pStyle w:val="TableFigure"/>
              <w:spacing w:after="160" w:line="240" w:lineRule="auto"/>
              <w:rPr>
                <w:rFonts w:ascii="Times New Roman" w:eastAsia="Calibri" w:hAnsi="Times New Roman"/>
                <w:sz w:val="24"/>
              </w:rPr>
            </w:pPr>
            <w:r>
              <w:rPr>
                <w:rFonts w:ascii="Times New Roman" w:eastAsia="Calibri" w:hAnsi="Times New Roman"/>
                <w:sz w:val="24"/>
              </w:rPr>
              <w:t xml:space="preserve">Preschool students will draw a picture of when they feel regulated and then when they feel dysregulated </w:t>
            </w:r>
          </w:p>
        </w:tc>
        <w:tc>
          <w:tcPr>
            <w:tcW w:w="29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A354766" w14:textId="77777777" w:rsidR="003A6BD1" w:rsidRPr="0099249C" w:rsidRDefault="003A6BD1" w:rsidP="003A6BD1">
            <w:pPr>
              <w:pStyle w:val="TableFigure"/>
              <w:numPr>
                <w:ilvl w:val="0"/>
                <w:numId w:val="2"/>
              </w:numPr>
              <w:suppressAutoHyphens/>
              <w:autoSpaceDN w:val="0"/>
              <w:spacing w:after="160" w:line="240" w:lineRule="auto"/>
              <w:rPr>
                <w:rFonts w:ascii="Times New Roman" w:eastAsia="Calibri" w:hAnsi="Times New Roman"/>
                <w:sz w:val="24"/>
              </w:rPr>
            </w:pPr>
            <w:r>
              <w:rPr>
                <w:rFonts w:ascii="Times New Roman" w:eastAsia="Calibri" w:hAnsi="Times New Roman"/>
                <w:sz w:val="24"/>
              </w:rPr>
              <w:t xml:space="preserve">Crayons </w:t>
            </w:r>
          </w:p>
          <w:p w14:paraId="0900D88B" w14:textId="77777777" w:rsidR="003A6BD1" w:rsidRPr="0099249C" w:rsidRDefault="003A6BD1" w:rsidP="003A6BD1">
            <w:pPr>
              <w:pStyle w:val="TableFigure"/>
              <w:numPr>
                <w:ilvl w:val="0"/>
                <w:numId w:val="2"/>
              </w:numPr>
              <w:suppressAutoHyphens/>
              <w:autoSpaceDN w:val="0"/>
              <w:spacing w:after="160" w:line="240" w:lineRule="auto"/>
              <w:rPr>
                <w:rFonts w:ascii="Times New Roman" w:eastAsia="Calibri" w:hAnsi="Times New Roman"/>
                <w:sz w:val="24"/>
              </w:rPr>
            </w:pPr>
            <w:r>
              <w:rPr>
                <w:rFonts w:ascii="Times New Roman" w:eastAsia="Calibri" w:hAnsi="Times New Roman"/>
                <w:sz w:val="24"/>
              </w:rPr>
              <w:t xml:space="preserve">Markers </w:t>
            </w:r>
          </w:p>
          <w:p w14:paraId="008000BA" w14:textId="77777777" w:rsidR="003A6BD1" w:rsidRPr="0099249C" w:rsidRDefault="003A6BD1" w:rsidP="003A6BD1">
            <w:pPr>
              <w:pStyle w:val="TableFigure"/>
              <w:numPr>
                <w:ilvl w:val="0"/>
                <w:numId w:val="2"/>
              </w:numPr>
              <w:suppressAutoHyphens/>
              <w:autoSpaceDN w:val="0"/>
              <w:spacing w:after="160" w:line="240" w:lineRule="auto"/>
              <w:rPr>
                <w:rFonts w:ascii="Times New Roman" w:eastAsia="Calibri" w:hAnsi="Times New Roman"/>
                <w:sz w:val="24"/>
              </w:rPr>
            </w:pPr>
            <w:r>
              <w:rPr>
                <w:rFonts w:ascii="Times New Roman" w:eastAsia="Calibri" w:hAnsi="Times New Roman"/>
                <w:sz w:val="24"/>
              </w:rPr>
              <w:t xml:space="preserve">Paint </w:t>
            </w:r>
          </w:p>
          <w:p w14:paraId="49A883D6" w14:textId="77777777" w:rsidR="003A6BD1" w:rsidRPr="0099249C" w:rsidRDefault="003A6BD1" w:rsidP="003A6BD1">
            <w:pPr>
              <w:pStyle w:val="TableFigure"/>
              <w:numPr>
                <w:ilvl w:val="0"/>
                <w:numId w:val="2"/>
              </w:numPr>
              <w:suppressAutoHyphens/>
              <w:autoSpaceDN w:val="0"/>
              <w:spacing w:after="160" w:line="240" w:lineRule="auto"/>
              <w:rPr>
                <w:rFonts w:ascii="Times New Roman" w:eastAsia="Calibri" w:hAnsi="Times New Roman"/>
                <w:sz w:val="24"/>
              </w:rPr>
            </w:pPr>
            <w:r>
              <w:rPr>
                <w:rFonts w:ascii="Times New Roman" w:eastAsia="Calibri" w:hAnsi="Times New Roman"/>
                <w:sz w:val="24"/>
              </w:rPr>
              <w:t xml:space="preserve">Paper </w:t>
            </w:r>
          </w:p>
          <w:p w14:paraId="60D67F49" w14:textId="77777777" w:rsidR="003A6BD1" w:rsidRPr="0099249C" w:rsidRDefault="003A6BD1" w:rsidP="003A6BD1">
            <w:pPr>
              <w:pStyle w:val="TableFigure"/>
              <w:numPr>
                <w:ilvl w:val="0"/>
                <w:numId w:val="2"/>
              </w:numPr>
              <w:suppressAutoHyphens/>
              <w:autoSpaceDN w:val="0"/>
              <w:spacing w:after="160" w:line="240" w:lineRule="auto"/>
              <w:rPr>
                <w:rFonts w:ascii="Times New Roman" w:eastAsia="Calibri" w:hAnsi="Times New Roman"/>
                <w:sz w:val="24"/>
              </w:rPr>
            </w:pPr>
            <w:r>
              <w:rPr>
                <w:rFonts w:ascii="Times New Roman" w:eastAsia="Calibri" w:hAnsi="Times New Roman"/>
                <w:sz w:val="24"/>
              </w:rPr>
              <w:t xml:space="preserve">Visual representations of emotions </w:t>
            </w:r>
          </w:p>
          <w:p w14:paraId="1FDDF0F5" w14:textId="77777777" w:rsidR="003A6BD1" w:rsidRPr="0099249C" w:rsidRDefault="003A6BD1" w:rsidP="00560FBD">
            <w:pPr>
              <w:pStyle w:val="TableFigure"/>
              <w:spacing w:after="160" w:line="240" w:lineRule="auto"/>
              <w:rPr>
                <w:rFonts w:ascii="Times New Roman" w:eastAsia="Calibri" w:hAnsi="Times New Roman"/>
                <w:sz w:val="24"/>
              </w:rPr>
            </w:pPr>
            <w:r>
              <w:rPr>
                <w:rFonts w:ascii="Times New Roman" w:eastAsia="Calibri" w:hAnsi="Times New Roman"/>
                <w:sz w:val="24"/>
              </w:rPr>
              <w:t xml:space="preserve">Adaptations: </w:t>
            </w:r>
          </w:p>
          <w:p w14:paraId="2071ADE3" w14:textId="77777777" w:rsidR="003A6BD1" w:rsidRPr="0099249C" w:rsidRDefault="003A6BD1" w:rsidP="003A6BD1">
            <w:pPr>
              <w:pStyle w:val="TableFigure"/>
              <w:numPr>
                <w:ilvl w:val="0"/>
                <w:numId w:val="2"/>
              </w:numPr>
              <w:suppressAutoHyphens/>
              <w:autoSpaceDN w:val="0"/>
              <w:spacing w:after="160" w:line="240" w:lineRule="auto"/>
              <w:rPr>
                <w:rFonts w:ascii="Times New Roman" w:eastAsia="Calibri" w:hAnsi="Times New Roman"/>
                <w:sz w:val="24"/>
              </w:rPr>
            </w:pPr>
            <w:r>
              <w:rPr>
                <w:rFonts w:ascii="Times New Roman" w:eastAsia="Calibri" w:hAnsi="Times New Roman"/>
                <w:sz w:val="24"/>
              </w:rPr>
              <w:t xml:space="preserve">Larger markers or crayons </w:t>
            </w:r>
          </w:p>
          <w:p w14:paraId="4428B0DC" w14:textId="77777777" w:rsidR="003A6BD1" w:rsidRPr="0099249C" w:rsidRDefault="003A6BD1" w:rsidP="003A6BD1">
            <w:pPr>
              <w:pStyle w:val="TableFigure"/>
              <w:numPr>
                <w:ilvl w:val="0"/>
                <w:numId w:val="2"/>
              </w:numPr>
              <w:suppressAutoHyphens/>
              <w:autoSpaceDN w:val="0"/>
              <w:spacing w:after="160" w:line="240" w:lineRule="auto"/>
              <w:rPr>
                <w:rFonts w:ascii="Times New Roman" w:eastAsia="Calibri" w:hAnsi="Times New Roman"/>
                <w:sz w:val="24"/>
              </w:rPr>
            </w:pPr>
            <w:r>
              <w:rPr>
                <w:rFonts w:ascii="Times New Roman" w:eastAsia="Calibri" w:hAnsi="Times New Roman"/>
                <w:sz w:val="24"/>
              </w:rPr>
              <w:t xml:space="preserve">Pictures of students in your classroom or daycare </w:t>
            </w:r>
          </w:p>
          <w:p w14:paraId="6815C821" w14:textId="77777777" w:rsidR="003A6BD1" w:rsidRPr="0099249C" w:rsidRDefault="003A6BD1" w:rsidP="00560FBD">
            <w:pPr>
              <w:pStyle w:val="TableFigure"/>
              <w:spacing w:after="160" w:line="240" w:lineRule="auto"/>
              <w:ind w:left="720"/>
              <w:rPr>
                <w:rFonts w:ascii="Times New Roman" w:eastAsia="Calibri" w:hAnsi="Times New Roman"/>
                <w:sz w:val="24"/>
              </w:rPr>
            </w:pPr>
          </w:p>
        </w:tc>
        <w:tc>
          <w:tcPr>
            <w:tcW w:w="20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6AB7C85" w14:textId="47E5E735" w:rsidR="003A6BD1" w:rsidRPr="0099249C" w:rsidRDefault="003A6BD1" w:rsidP="00560FBD">
            <w:pPr>
              <w:pStyle w:val="TableFigure"/>
              <w:spacing w:after="160" w:line="240" w:lineRule="auto"/>
              <w:rPr>
                <w:rFonts w:ascii="Times New Roman" w:eastAsia="Calibri" w:hAnsi="Times New Roman"/>
                <w:sz w:val="24"/>
              </w:rPr>
            </w:pPr>
            <w:r>
              <w:rPr>
                <w:rFonts w:ascii="Times New Roman" w:eastAsia="Calibri" w:hAnsi="Times New Roman"/>
                <w:sz w:val="24"/>
              </w:rPr>
              <w:t>Children will learn self-regulation strategies and techniques to decrease maladaptive strategies when dealing with difficult emotions</w:t>
            </w:r>
          </w:p>
        </w:tc>
      </w:tr>
      <w:tr w:rsidR="003A6BD1" w:rsidRPr="0099249C" w14:paraId="0AE634F5" w14:textId="77777777" w:rsidTr="00560FBD">
        <w:tc>
          <w:tcPr>
            <w:tcW w:w="228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E09FDA5" w14:textId="77777777" w:rsidR="003A6BD1" w:rsidRPr="0099249C" w:rsidRDefault="003A6BD1" w:rsidP="003A6BD1">
            <w:pPr>
              <w:numPr>
                <w:ilvl w:val="0"/>
                <w:numId w:val="1"/>
              </w:numPr>
              <w:suppressAutoHyphens/>
              <w:autoSpaceDN w:val="0"/>
              <w:spacing w:line="276" w:lineRule="auto"/>
              <w:rPr>
                <w:rFonts w:ascii="Times New Roman" w:hAnsi="Times New Roman"/>
              </w:rPr>
            </w:pPr>
            <w:r w:rsidRPr="0099249C">
              <w:rPr>
                <w:rFonts w:ascii="Times New Roman" w:hAnsi="Times New Roman"/>
              </w:rPr>
              <w:t xml:space="preserve">The activity will focus on how to assist preschoolers in exploring sensory tools and movement-based </w:t>
            </w:r>
            <w:r w:rsidRPr="0099249C">
              <w:rPr>
                <w:rFonts w:ascii="Times New Roman" w:hAnsi="Times New Roman"/>
              </w:rPr>
              <w:lastRenderedPageBreak/>
              <w:t>regulation techniques</w:t>
            </w:r>
          </w:p>
          <w:p w14:paraId="70547642" w14:textId="77777777" w:rsidR="003A6BD1" w:rsidRPr="0099249C" w:rsidRDefault="003A6BD1" w:rsidP="00560FBD">
            <w:pPr>
              <w:pStyle w:val="TableFigure"/>
              <w:spacing w:after="160" w:line="240" w:lineRule="auto"/>
              <w:ind w:left="360"/>
              <w:rPr>
                <w:rFonts w:ascii="Times New Roman" w:eastAsia="Calibri" w:hAnsi="Times New Roman"/>
                <w:sz w:val="24"/>
              </w:rPr>
            </w:pPr>
          </w:p>
        </w:tc>
        <w:tc>
          <w:tcPr>
            <w:tcW w:w="208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349C194" w14:textId="77777777" w:rsidR="003A6BD1" w:rsidRPr="0099249C" w:rsidRDefault="003A6BD1" w:rsidP="00560FBD">
            <w:pPr>
              <w:pStyle w:val="TableFigure"/>
              <w:spacing w:after="160" w:line="240" w:lineRule="auto"/>
              <w:rPr>
                <w:rFonts w:ascii="Times New Roman" w:eastAsia="Calibri" w:hAnsi="Times New Roman"/>
                <w:sz w:val="24"/>
              </w:rPr>
            </w:pPr>
            <w:r>
              <w:rPr>
                <w:rFonts w:ascii="Times New Roman" w:eastAsia="Calibri" w:hAnsi="Times New Roman"/>
                <w:sz w:val="24"/>
              </w:rPr>
              <w:lastRenderedPageBreak/>
              <w:t xml:space="preserve">Preschool students will explore sensory play stations and describe given a word bank how each activity makes them feel. </w:t>
            </w:r>
          </w:p>
          <w:p w14:paraId="6F94317D" w14:textId="77777777" w:rsidR="003A6BD1" w:rsidRPr="0099249C" w:rsidRDefault="003A6BD1" w:rsidP="00560FBD">
            <w:pPr>
              <w:pStyle w:val="TableFigure"/>
              <w:spacing w:after="160" w:line="240" w:lineRule="auto"/>
              <w:rPr>
                <w:rFonts w:ascii="Times New Roman" w:eastAsia="Calibri" w:hAnsi="Times New Roman"/>
                <w:sz w:val="24"/>
              </w:rPr>
            </w:pPr>
          </w:p>
        </w:tc>
        <w:tc>
          <w:tcPr>
            <w:tcW w:w="29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3B89D0" w14:textId="77777777" w:rsidR="003A6BD1" w:rsidRPr="0099249C" w:rsidRDefault="003A6BD1" w:rsidP="003A6BD1">
            <w:pPr>
              <w:pStyle w:val="TableFigure"/>
              <w:numPr>
                <w:ilvl w:val="0"/>
                <w:numId w:val="2"/>
              </w:numPr>
              <w:suppressAutoHyphens/>
              <w:autoSpaceDN w:val="0"/>
              <w:spacing w:after="160" w:line="240" w:lineRule="auto"/>
              <w:rPr>
                <w:rFonts w:ascii="Times New Roman" w:eastAsia="Calibri" w:hAnsi="Times New Roman"/>
                <w:sz w:val="24"/>
              </w:rPr>
            </w:pPr>
            <w:r>
              <w:rPr>
                <w:rFonts w:ascii="Times New Roman" w:eastAsia="Calibri" w:hAnsi="Times New Roman"/>
                <w:sz w:val="24"/>
              </w:rPr>
              <w:t xml:space="preserve">Sensory bins examples: rice and beans, water table, slime, playdough </w:t>
            </w:r>
          </w:p>
          <w:p w14:paraId="3E22BEB7" w14:textId="0AC40287" w:rsidR="003A6BD1" w:rsidRPr="0099249C" w:rsidRDefault="003A6BD1" w:rsidP="003A6BD1">
            <w:pPr>
              <w:pStyle w:val="TableFigure"/>
              <w:numPr>
                <w:ilvl w:val="0"/>
                <w:numId w:val="2"/>
              </w:numPr>
              <w:suppressAutoHyphens/>
              <w:autoSpaceDN w:val="0"/>
              <w:spacing w:after="160" w:line="240" w:lineRule="auto"/>
              <w:rPr>
                <w:rFonts w:ascii="Times New Roman" w:eastAsia="Calibri" w:hAnsi="Times New Roman"/>
                <w:sz w:val="24"/>
              </w:rPr>
            </w:pPr>
            <w:r>
              <w:rPr>
                <w:rFonts w:ascii="Times New Roman" w:eastAsia="Calibri" w:hAnsi="Times New Roman"/>
                <w:sz w:val="24"/>
              </w:rPr>
              <w:t>Heavy work activities (proprioceptive)cards</w:t>
            </w:r>
          </w:p>
          <w:p w14:paraId="55FB3743" w14:textId="77777777" w:rsidR="003A6BD1" w:rsidRPr="0099249C" w:rsidRDefault="003A6BD1" w:rsidP="003A6BD1">
            <w:pPr>
              <w:pStyle w:val="TableFigure"/>
              <w:numPr>
                <w:ilvl w:val="0"/>
                <w:numId w:val="2"/>
              </w:numPr>
              <w:suppressAutoHyphens/>
              <w:autoSpaceDN w:val="0"/>
              <w:spacing w:after="160" w:line="240" w:lineRule="auto"/>
              <w:rPr>
                <w:rFonts w:ascii="Times New Roman" w:eastAsia="Calibri" w:hAnsi="Times New Roman"/>
                <w:sz w:val="24"/>
              </w:rPr>
            </w:pPr>
            <w:r>
              <w:rPr>
                <w:rFonts w:ascii="Times New Roman" w:eastAsia="Calibri" w:hAnsi="Times New Roman"/>
                <w:sz w:val="24"/>
              </w:rPr>
              <w:t>Visual tools (lights,</w:t>
            </w:r>
          </w:p>
          <w:p w14:paraId="2183FBCE" w14:textId="6B04CE56" w:rsidR="003A6BD1" w:rsidRPr="0099249C" w:rsidRDefault="003A6BD1" w:rsidP="003A6BD1">
            <w:pPr>
              <w:pStyle w:val="TableFigure"/>
              <w:numPr>
                <w:ilvl w:val="0"/>
                <w:numId w:val="2"/>
              </w:numPr>
              <w:suppressAutoHyphens/>
              <w:autoSpaceDN w:val="0"/>
              <w:spacing w:after="160" w:line="240" w:lineRule="auto"/>
              <w:rPr>
                <w:rFonts w:ascii="Times New Roman" w:eastAsia="Calibri" w:hAnsi="Times New Roman"/>
                <w:sz w:val="24"/>
              </w:rPr>
            </w:pPr>
            <w:r>
              <w:rPr>
                <w:rFonts w:ascii="Times New Roman" w:eastAsia="Calibri" w:hAnsi="Times New Roman"/>
                <w:sz w:val="24"/>
              </w:rPr>
              <w:t xml:space="preserve">Oral motor tools (blowing tubes, bubbles, deep breathing exercises </w:t>
            </w:r>
          </w:p>
          <w:p w14:paraId="5F5FC7FB" w14:textId="77777777" w:rsidR="003A6BD1" w:rsidRPr="0099249C" w:rsidRDefault="003A6BD1" w:rsidP="00560FBD">
            <w:pPr>
              <w:pStyle w:val="TableFigure"/>
              <w:spacing w:after="160" w:line="240" w:lineRule="auto"/>
              <w:ind w:left="720"/>
              <w:rPr>
                <w:rFonts w:ascii="Times New Roman" w:eastAsia="Calibri" w:hAnsi="Times New Roman"/>
                <w:sz w:val="24"/>
              </w:rPr>
            </w:pPr>
          </w:p>
        </w:tc>
        <w:tc>
          <w:tcPr>
            <w:tcW w:w="20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887C039" w14:textId="77777777" w:rsidR="003A6BD1" w:rsidRPr="0099249C" w:rsidRDefault="003A6BD1" w:rsidP="00560FBD">
            <w:pPr>
              <w:pStyle w:val="TableFigure"/>
              <w:spacing w:after="160" w:line="240" w:lineRule="auto"/>
              <w:rPr>
                <w:rFonts w:ascii="Times New Roman" w:eastAsia="Calibri" w:hAnsi="Times New Roman"/>
                <w:sz w:val="24"/>
              </w:rPr>
            </w:pPr>
          </w:p>
        </w:tc>
      </w:tr>
      <w:tr w:rsidR="003A6BD1" w:rsidRPr="0099249C" w14:paraId="0DE1D00C" w14:textId="77777777" w:rsidTr="00560FBD">
        <w:tc>
          <w:tcPr>
            <w:tcW w:w="228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8A645C" w14:textId="77777777" w:rsidR="003A6BD1" w:rsidRPr="0099249C" w:rsidRDefault="003A6BD1" w:rsidP="00560FBD">
            <w:pPr>
              <w:pStyle w:val="TableFigure"/>
              <w:spacing w:after="160" w:line="240" w:lineRule="auto"/>
              <w:rPr>
                <w:rFonts w:ascii="Times New Roman" w:eastAsia="Calibri" w:hAnsi="Times New Roman"/>
                <w:sz w:val="24"/>
              </w:rPr>
            </w:pPr>
          </w:p>
        </w:tc>
        <w:tc>
          <w:tcPr>
            <w:tcW w:w="208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438F098" w14:textId="121FA90F" w:rsidR="003A6BD1" w:rsidRPr="0099249C" w:rsidRDefault="003A6BD1" w:rsidP="00560FBD">
            <w:pPr>
              <w:pStyle w:val="TableFigure"/>
              <w:spacing w:after="160" w:line="240" w:lineRule="auto"/>
              <w:rPr>
                <w:rFonts w:ascii="Times New Roman" w:eastAsia="Calibri" w:hAnsi="Times New Roman"/>
                <w:sz w:val="24"/>
              </w:rPr>
            </w:pPr>
            <w:r>
              <w:rPr>
                <w:rFonts w:ascii="Times New Roman" w:eastAsia="Calibri" w:hAnsi="Times New Roman"/>
                <w:sz w:val="24"/>
              </w:rPr>
              <w:t xml:space="preserve">Preschool students will create a personalized calm down kit. </w:t>
            </w:r>
          </w:p>
        </w:tc>
        <w:tc>
          <w:tcPr>
            <w:tcW w:w="29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772C286" w14:textId="77777777" w:rsidR="003A6BD1" w:rsidRPr="0099249C" w:rsidRDefault="003A6BD1" w:rsidP="003A6BD1">
            <w:pPr>
              <w:pStyle w:val="TableFigure"/>
              <w:numPr>
                <w:ilvl w:val="0"/>
                <w:numId w:val="2"/>
              </w:numPr>
              <w:suppressAutoHyphens/>
              <w:autoSpaceDN w:val="0"/>
              <w:spacing w:after="160" w:line="240" w:lineRule="auto"/>
              <w:rPr>
                <w:rFonts w:ascii="Times New Roman" w:eastAsia="Calibri" w:hAnsi="Times New Roman"/>
                <w:sz w:val="24"/>
              </w:rPr>
            </w:pPr>
            <w:r>
              <w:rPr>
                <w:rFonts w:ascii="Times New Roman" w:eastAsia="Calibri" w:hAnsi="Times New Roman"/>
                <w:sz w:val="24"/>
              </w:rPr>
              <w:t xml:space="preserve">Breathing cards </w:t>
            </w:r>
          </w:p>
          <w:p w14:paraId="489D5736" w14:textId="77777777" w:rsidR="003A6BD1" w:rsidRPr="0099249C" w:rsidRDefault="003A6BD1" w:rsidP="003A6BD1">
            <w:pPr>
              <w:pStyle w:val="TableFigure"/>
              <w:numPr>
                <w:ilvl w:val="0"/>
                <w:numId w:val="2"/>
              </w:numPr>
              <w:suppressAutoHyphens/>
              <w:autoSpaceDN w:val="0"/>
              <w:spacing w:after="160" w:line="240" w:lineRule="auto"/>
              <w:rPr>
                <w:rFonts w:ascii="Times New Roman" w:eastAsia="Calibri" w:hAnsi="Times New Roman"/>
                <w:sz w:val="24"/>
              </w:rPr>
            </w:pPr>
            <w:r>
              <w:rPr>
                <w:rFonts w:ascii="Times New Roman" w:eastAsia="Calibri" w:hAnsi="Times New Roman"/>
                <w:sz w:val="24"/>
              </w:rPr>
              <w:t xml:space="preserve">Blowing tubes </w:t>
            </w:r>
          </w:p>
          <w:p w14:paraId="572785DD" w14:textId="77777777" w:rsidR="003A6BD1" w:rsidRPr="0099249C" w:rsidRDefault="003A6BD1" w:rsidP="003A6BD1">
            <w:pPr>
              <w:pStyle w:val="TableFigure"/>
              <w:numPr>
                <w:ilvl w:val="0"/>
                <w:numId w:val="2"/>
              </w:numPr>
              <w:suppressAutoHyphens/>
              <w:autoSpaceDN w:val="0"/>
              <w:spacing w:after="160" w:line="240" w:lineRule="auto"/>
              <w:rPr>
                <w:rFonts w:ascii="Times New Roman" w:eastAsia="Calibri" w:hAnsi="Times New Roman"/>
                <w:sz w:val="24"/>
              </w:rPr>
            </w:pPr>
            <w:r>
              <w:rPr>
                <w:rFonts w:ascii="Times New Roman" w:eastAsia="Calibri" w:hAnsi="Times New Roman"/>
                <w:sz w:val="24"/>
              </w:rPr>
              <w:t xml:space="preserve">Heavy work examples (Cards) </w:t>
            </w:r>
          </w:p>
          <w:p w14:paraId="2247418F" w14:textId="77777777" w:rsidR="003A6BD1" w:rsidRPr="0099249C" w:rsidRDefault="003A6BD1" w:rsidP="003A6BD1">
            <w:pPr>
              <w:pStyle w:val="TableFigure"/>
              <w:numPr>
                <w:ilvl w:val="0"/>
                <w:numId w:val="2"/>
              </w:numPr>
              <w:suppressAutoHyphens/>
              <w:autoSpaceDN w:val="0"/>
              <w:spacing w:after="160" w:line="240" w:lineRule="auto"/>
              <w:rPr>
                <w:rFonts w:ascii="Times New Roman" w:eastAsia="Calibri" w:hAnsi="Times New Roman"/>
                <w:sz w:val="24"/>
              </w:rPr>
            </w:pPr>
            <w:r>
              <w:rPr>
                <w:rFonts w:ascii="Times New Roman" w:eastAsia="Calibri" w:hAnsi="Times New Roman"/>
                <w:sz w:val="24"/>
              </w:rPr>
              <w:t>A soft item (blanket, small toy)</w:t>
            </w:r>
          </w:p>
        </w:tc>
        <w:tc>
          <w:tcPr>
            <w:tcW w:w="20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2AACF5C" w14:textId="77777777" w:rsidR="003A6BD1" w:rsidRPr="0099249C" w:rsidRDefault="003A6BD1" w:rsidP="00560FBD">
            <w:pPr>
              <w:pStyle w:val="TableFigure"/>
              <w:spacing w:after="160" w:line="240" w:lineRule="auto"/>
              <w:rPr>
                <w:rFonts w:ascii="Times New Roman" w:eastAsia="Calibri" w:hAnsi="Times New Roman"/>
                <w:sz w:val="24"/>
              </w:rPr>
            </w:pPr>
          </w:p>
        </w:tc>
      </w:tr>
      <w:tr w:rsidR="003A6BD1" w:rsidRPr="0099249C" w14:paraId="376176B4" w14:textId="77777777" w:rsidTr="00560FBD">
        <w:tc>
          <w:tcPr>
            <w:tcW w:w="228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AF704BF" w14:textId="77777777" w:rsidR="003A6BD1" w:rsidRPr="0099249C" w:rsidRDefault="003A6BD1" w:rsidP="003A6BD1">
            <w:pPr>
              <w:numPr>
                <w:ilvl w:val="0"/>
                <w:numId w:val="1"/>
              </w:numPr>
              <w:suppressAutoHyphens/>
              <w:autoSpaceDN w:val="0"/>
              <w:spacing w:line="276" w:lineRule="auto"/>
              <w:rPr>
                <w:rFonts w:ascii="Times New Roman" w:hAnsi="Times New Roman"/>
              </w:rPr>
            </w:pPr>
            <w:r w:rsidRPr="0099249C">
              <w:rPr>
                <w:rFonts w:ascii="Times New Roman" w:hAnsi="Times New Roman"/>
              </w:rPr>
              <w:t xml:space="preserve">Teach preschoolers how to apply self-regulation techniques in preschool settings. </w:t>
            </w:r>
          </w:p>
          <w:p w14:paraId="617DE98D" w14:textId="77777777" w:rsidR="003A6BD1" w:rsidRPr="0099249C" w:rsidRDefault="003A6BD1" w:rsidP="00560FBD">
            <w:pPr>
              <w:pStyle w:val="TableFigure"/>
              <w:spacing w:after="160" w:line="240" w:lineRule="auto"/>
              <w:ind w:left="360"/>
              <w:rPr>
                <w:rFonts w:ascii="Times New Roman" w:eastAsia="Calibri" w:hAnsi="Times New Roman"/>
                <w:sz w:val="24"/>
              </w:rPr>
            </w:pPr>
          </w:p>
        </w:tc>
        <w:tc>
          <w:tcPr>
            <w:tcW w:w="208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675C214" w14:textId="042F73A4" w:rsidR="003A6BD1" w:rsidRPr="0099249C" w:rsidRDefault="003A6BD1" w:rsidP="00560FBD">
            <w:pPr>
              <w:pStyle w:val="TableFigure"/>
              <w:spacing w:after="160" w:line="240" w:lineRule="auto"/>
              <w:rPr>
                <w:rFonts w:ascii="Times New Roman" w:eastAsia="Calibri" w:hAnsi="Times New Roman"/>
                <w:sz w:val="24"/>
              </w:rPr>
            </w:pPr>
            <w:r>
              <w:rPr>
                <w:rFonts w:ascii="Times New Roman" w:eastAsia="Calibri" w:hAnsi="Times New Roman"/>
                <w:sz w:val="24"/>
              </w:rPr>
              <w:t xml:space="preserve">Students will be given opportunities during preschool routines to practice self-regulatory techniques </w:t>
            </w:r>
          </w:p>
        </w:tc>
        <w:tc>
          <w:tcPr>
            <w:tcW w:w="293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EA35CC5" w14:textId="57C680CE" w:rsidR="003A6BD1" w:rsidRPr="0099249C" w:rsidRDefault="003A6BD1" w:rsidP="003A6BD1">
            <w:pPr>
              <w:pStyle w:val="TableFigure"/>
              <w:numPr>
                <w:ilvl w:val="0"/>
                <w:numId w:val="2"/>
              </w:numPr>
              <w:suppressAutoHyphens/>
              <w:autoSpaceDN w:val="0"/>
              <w:spacing w:after="160" w:line="240" w:lineRule="auto"/>
              <w:rPr>
                <w:rFonts w:ascii="Times New Roman" w:eastAsia="Calibri" w:hAnsi="Times New Roman"/>
                <w:sz w:val="24"/>
              </w:rPr>
            </w:pPr>
            <w:r>
              <w:rPr>
                <w:rFonts w:ascii="Times New Roman" w:eastAsia="Calibri" w:hAnsi="Times New Roman"/>
                <w:sz w:val="24"/>
              </w:rPr>
              <w:t>Pre-planned social opportunities within the classroom setting to practice such as line leaders,</w:t>
            </w:r>
          </w:p>
          <w:p w14:paraId="3C2AD3CC" w14:textId="2A7FFB2F" w:rsidR="003A6BD1" w:rsidRPr="0099249C" w:rsidRDefault="003A6BD1" w:rsidP="003A6BD1">
            <w:pPr>
              <w:pStyle w:val="TableFigure"/>
              <w:numPr>
                <w:ilvl w:val="0"/>
                <w:numId w:val="2"/>
              </w:numPr>
              <w:suppressAutoHyphens/>
              <w:autoSpaceDN w:val="0"/>
              <w:spacing w:after="160" w:line="240" w:lineRule="auto"/>
              <w:rPr>
                <w:rFonts w:ascii="Times New Roman" w:eastAsia="Calibri" w:hAnsi="Times New Roman"/>
                <w:sz w:val="24"/>
              </w:rPr>
            </w:pPr>
            <w:r>
              <w:rPr>
                <w:rFonts w:ascii="Times New Roman" w:eastAsia="Calibri" w:hAnsi="Times New Roman"/>
                <w:sz w:val="24"/>
              </w:rPr>
              <w:t xml:space="preserve">Problem </w:t>
            </w:r>
            <w:proofErr w:type="gramStart"/>
            <w:r>
              <w:rPr>
                <w:rFonts w:ascii="Times New Roman" w:eastAsia="Calibri" w:hAnsi="Times New Roman"/>
                <w:sz w:val="24"/>
              </w:rPr>
              <w:t>solve</w:t>
            </w:r>
            <w:proofErr w:type="gramEnd"/>
            <w:r>
              <w:rPr>
                <w:rFonts w:ascii="Times New Roman" w:eastAsia="Calibri" w:hAnsi="Times New Roman"/>
                <w:sz w:val="24"/>
              </w:rPr>
              <w:t xml:space="preserve"> individually with students who are experiencing difficulty with skill to determine skill deficit </w:t>
            </w:r>
          </w:p>
          <w:p w14:paraId="520C17F8" w14:textId="77777777" w:rsidR="003A6BD1" w:rsidRPr="0099249C" w:rsidRDefault="003A6BD1" w:rsidP="00560FBD">
            <w:pPr>
              <w:pStyle w:val="TableFigure"/>
              <w:spacing w:after="160" w:line="240" w:lineRule="auto"/>
              <w:rPr>
                <w:rFonts w:ascii="Times New Roman" w:eastAsia="Calibri" w:hAnsi="Times New Roman"/>
                <w:sz w:val="24"/>
              </w:rPr>
            </w:pPr>
            <w:r>
              <w:rPr>
                <w:rFonts w:ascii="Times New Roman" w:eastAsia="Calibri" w:hAnsi="Times New Roman"/>
                <w:sz w:val="24"/>
              </w:rPr>
              <w:t xml:space="preserve">Adaptations  </w:t>
            </w:r>
          </w:p>
          <w:p w14:paraId="35005D49" w14:textId="77777777" w:rsidR="003A6BD1" w:rsidRPr="0099249C" w:rsidRDefault="003A6BD1" w:rsidP="003A6BD1">
            <w:pPr>
              <w:pStyle w:val="TableFigure"/>
              <w:numPr>
                <w:ilvl w:val="0"/>
                <w:numId w:val="2"/>
              </w:numPr>
              <w:suppressAutoHyphens/>
              <w:autoSpaceDN w:val="0"/>
              <w:spacing w:after="160" w:line="240" w:lineRule="auto"/>
              <w:rPr>
                <w:rFonts w:ascii="Times New Roman" w:eastAsia="Calibri" w:hAnsi="Times New Roman"/>
                <w:sz w:val="24"/>
              </w:rPr>
            </w:pPr>
            <w:r>
              <w:rPr>
                <w:rFonts w:ascii="Times New Roman" w:eastAsia="Calibri" w:hAnsi="Times New Roman"/>
                <w:sz w:val="24"/>
              </w:rPr>
              <w:t xml:space="preserve">Scripted stories for children who require more support </w:t>
            </w:r>
          </w:p>
          <w:p w14:paraId="6A078B57" w14:textId="77777777" w:rsidR="003A6BD1" w:rsidRPr="0099249C" w:rsidRDefault="003A6BD1" w:rsidP="003A6BD1">
            <w:pPr>
              <w:pStyle w:val="TableFigure"/>
              <w:numPr>
                <w:ilvl w:val="0"/>
                <w:numId w:val="2"/>
              </w:numPr>
              <w:suppressAutoHyphens/>
              <w:autoSpaceDN w:val="0"/>
              <w:spacing w:after="160" w:line="240" w:lineRule="auto"/>
              <w:rPr>
                <w:rFonts w:ascii="Times New Roman" w:eastAsia="Calibri" w:hAnsi="Times New Roman"/>
                <w:sz w:val="24"/>
              </w:rPr>
            </w:pPr>
            <w:r>
              <w:rPr>
                <w:rFonts w:ascii="Times New Roman" w:eastAsia="Calibri" w:hAnsi="Times New Roman"/>
                <w:sz w:val="24"/>
              </w:rPr>
              <w:t xml:space="preserve">Provide graded levels of support </w:t>
            </w:r>
          </w:p>
          <w:p w14:paraId="3E796FEF" w14:textId="77777777" w:rsidR="003A6BD1" w:rsidRPr="0099249C" w:rsidRDefault="003A6BD1" w:rsidP="003A6BD1">
            <w:pPr>
              <w:pStyle w:val="TableFigure"/>
              <w:numPr>
                <w:ilvl w:val="0"/>
                <w:numId w:val="2"/>
              </w:numPr>
              <w:suppressAutoHyphens/>
              <w:autoSpaceDN w:val="0"/>
              <w:spacing w:after="160" w:line="240" w:lineRule="auto"/>
              <w:rPr>
                <w:rFonts w:ascii="Times New Roman" w:eastAsia="Calibri" w:hAnsi="Times New Roman"/>
                <w:sz w:val="24"/>
              </w:rPr>
            </w:pPr>
            <w:r>
              <w:rPr>
                <w:rFonts w:ascii="Times New Roman" w:eastAsia="Calibri" w:hAnsi="Times New Roman"/>
                <w:sz w:val="24"/>
              </w:rPr>
              <w:t>Provide visual examples</w:t>
            </w:r>
          </w:p>
        </w:tc>
        <w:tc>
          <w:tcPr>
            <w:tcW w:w="20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3C7E9CE" w14:textId="77777777" w:rsidR="003A6BD1" w:rsidRPr="0099249C" w:rsidRDefault="003A6BD1" w:rsidP="00560FBD">
            <w:pPr>
              <w:pStyle w:val="TableFigure"/>
              <w:spacing w:after="160" w:line="240" w:lineRule="auto"/>
              <w:rPr>
                <w:rFonts w:ascii="Times New Roman" w:eastAsia="Calibri" w:hAnsi="Times New Roman"/>
                <w:sz w:val="24"/>
              </w:rPr>
            </w:pPr>
          </w:p>
        </w:tc>
      </w:tr>
    </w:tbl>
    <w:p w14:paraId="63669C68" w14:textId="77777777" w:rsidR="00431FC0" w:rsidRDefault="00431FC0" w:rsidP="0094617A">
      <w:pPr>
        <w:spacing w:line="480" w:lineRule="auto"/>
        <w:rPr>
          <w:rFonts w:ascii="Times New Roman" w:eastAsia="Calibri" w:hAnsi="Times New Roman"/>
        </w:rPr>
      </w:pPr>
      <w:r>
        <w:rPr>
          <w:rFonts w:ascii="Times New Roman" w:eastAsia="Calibri" w:hAnsi="Times New Roman"/>
        </w:rPr>
        <w:tab/>
      </w:r>
    </w:p>
    <w:p w14:paraId="612077F9" w14:textId="26B0356D" w:rsidR="0094617A" w:rsidRDefault="00431FC0" w:rsidP="0094617A">
      <w:pPr>
        <w:spacing w:line="480" w:lineRule="auto"/>
        <w:rPr>
          <w:rFonts w:ascii="Times New Roman" w:eastAsia="Calibri" w:hAnsi="Times New Roman"/>
        </w:rPr>
      </w:pPr>
      <w:r>
        <w:rPr>
          <w:rFonts w:ascii="Times New Roman" w:eastAsia="Calibri" w:hAnsi="Times New Roman"/>
        </w:rPr>
        <w:tab/>
      </w:r>
      <w:r w:rsidR="0094617A">
        <w:rPr>
          <w:rFonts w:ascii="Times New Roman" w:eastAsia="Calibri" w:hAnsi="Times New Roman"/>
        </w:rPr>
        <w:t xml:space="preserve">The legislative issue of this policy analysis in the insufficient federal and state level policy supporting </w:t>
      </w:r>
      <w:r w:rsidR="00226E8C">
        <w:rPr>
          <w:rFonts w:ascii="Times New Roman" w:eastAsia="Calibri" w:hAnsi="Times New Roman"/>
        </w:rPr>
        <w:t xml:space="preserve">of </w:t>
      </w:r>
      <w:r w:rsidR="0094617A">
        <w:rPr>
          <w:rFonts w:ascii="Times New Roman" w:eastAsia="Calibri" w:hAnsi="Times New Roman"/>
        </w:rPr>
        <w:t xml:space="preserve">SEL in early childhood education, </w:t>
      </w:r>
      <w:r w:rsidR="008400F4">
        <w:rPr>
          <w:rFonts w:ascii="Times New Roman" w:eastAsia="Calibri" w:hAnsi="Times New Roman"/>
        </w:rPr>
        <w:t>particularly related to funding for trainings for staff and access to services. While there is</w:t>
      </w:r>
      <w:r w:rsidR="007B743C">
        <w:rPr>
          <w:rFonts w:ascii="Times New Roman" w:eastAsia="Calibri" w:hAnsi="Times New Roman"/>
        </w:rPr>
        <w:t xml:space="preserve"> obviously a need from society and a developmental need for SEL practices in preschool settings, current legislation does not have policies and budget line items in place to fund this integral part of development. The lack of mandated SEL programming creates a gap between best practices and what is needed for preschool classrooms, especially in rural areas and communities in West Virginia. </w:t>
      </w:r>
    </w:p>
    <w:p w14:paraId="0D990408" w14:textId="5A1AE8CC" w:rsidR="00C279D4" w:rsidRPr="0088269D" w:rsidRDefault="00285656" w:rsidP="00C279D4">
      <w:pPr>
        <w:spacing w:line="480" w:lineRule="auto"/>
        <w:rPr>
          <w:rFonts w:ascii="Times New Roman" w:eastAsia="Calibri" w:hAnsi="Times New Roman" w:cs="Times New Roman"/>
        </w:rPr>
      </w:pPr>
      <w:r>
        <w:rPr>
          <w:rFonts w:ascii="Times New Roman" w:eastAsia="Calibri" w:hAnsi="Times New Roman"/>
        </w:rPr>
        <w:lastRenderedPageBreak/>
        <w:tab/>
      </w:r>
      <w:proofErr w:type="gramStart"/>
      <w:r w:rsidRPr="00C279D4">
        <w:rPr>
          <w:rFonts w:ascii="Times New Roman" w:eastAsia="Calibri" w:hAnsi="Times New Roman" w:cs="Times New Roman"/>
        </w:rPr>
        <w:t>The Every</w:t>
      </w:r>
      <w:proofErr w:type="gramEnd"/>
      <w:r w:rsidRPr="00C279D4">
        <w:rPr>
          <w:rFonts w:ascii="Times New Roman" w:eastAsia="Calibri" w:hAnsi="Times New Roman" w:cs="Times New Roman"/>
        </w:rPr>
        <w:t xml:space="preserve"> Student Success Act (ES</w:t>
      </w:r>
      <w:r w:rsidR="00C279D4">
        <w:rPr>
          <w:rFonts w:ascii="Times New Roman" w:eastAsia="Calibri" w:hAnsi="Times New Roman" w:cs="Times New Roman"/>
        </w:rPr>
        <w:t>SA</w:t>
      </w:r>
      <w:r w:rsidRPr="00C279D4">
        <w:rPr>
          <w:rFonts w:ascii="Times New Roman" w:eastAsia="Calibri" w:hAnsi="Times New Roman" w:cs="Times New Roman"/>
        </w:rPr>
        <w:t xml:space="preserve">) </w:t>
      </w:r>
      <w:r w:rsidRPr="00EC76BB">
        <w:rPr>
          <w:rFonts w:ascii="Times New Roman" w:hAnsi="Times New Roman" w:cs="Times New Roman"/>
        </w:rPr>
        <w:t xml:space="preserve">permits but does not require the inclusion of SEL goals or teacher training in state education plans. </w:t>
      </w:r>
      <w:r w:rsidR="00C279D4">
        <w:rPr>
          <w:rFonts w:ascii="Times New Roman" w:hAnsi="Times New Roman" w:cs="Times New Roman"/>
        </w:rPr>
        <w:t xml:space="preserve">ESSA includes </w:t>
      </w:r>
      <w:r w:rsidR="008B403C">
        <w:rPr>
          <w:rFonts w:ascii="Times New Roman" w:hAnsi="Times New Roman" w:cs="Times New Roman"/>
        </w:rPr>
        <w:t>provisions around</w:t>
      </w:r>
      <w:r w:rsidR="00C279D4">
        <w:rPr>
          <w:rFonts w:ascii="Times New Roman" w:hAnsi="Times New Roman" w:cs="Times New Roman"/>
        </w:rPr>
        <w:t xml:space="preserve"> </w:t>
      </w:r>
      <w:r w:rsidR="004D783B">
        <w:rPr>
          <w:rFonts w:ascii="Times New Roman" w:hAnsi="Times New Roman" w:cs="Times New Roman"/>
        </w:rPr>
        <w:t xml:space="preserve">school climate and student support but offers </w:t>
      </w:r>
      <w:r w:rsidR="008B403C">
        <w:rPr>
          <w:rFonts w:ascii="Times New Roman" w:hAnsi="Times New Roman" w:cs="Times New Roman"/>
        </w:rPr>
        <w:t>little discretion on how to implement these components (</w:t>
      </w:r>
      <w:proofErr w:type="spellStart"/>
      <w:r w:rsidR="003D09BD" w:rsidRPr="003D09BD">
        <w:rPr>
          <w:rFonts w:ascii="Times New Roman" w:hAnsi="Times New Roman" w:cs="Times New Roman"/>
        </w:rPr>
        <w:t>www.ed.gov</w:t>
      </w:r>
      <w:proofErr w:type="spellEnd"/>
      <w:r w:rsidR="008B403C">
        <w:rPr>
          <w:rFonts w:ascii="Times New Roman" w:hAnsi="Times New Roman" w:cs="Times New Roman"/>
        </w:rPr>
        <w:t xml:space="preserve">). The Head Start Program Performance Standards </w:t>
      </w:r>
      <w:r w:rsidR="00CB140E">
        <w:rPr>
          <w:rFonts w:ascii="Times New Roman" w:hAnsi="Times New Roman" w:cs="Times New Roman"/>
        </w:rPr>
        <w:t>provides guidance on positive behavioral supports and emotional development but does not include specific frameworks or mandate training for SEL education (</w:t>
      </w:r>
      <w:proofErr w:type="spellStart"/>
      <w:r w:rsidR="006A2D57">
        <w:rPr>
          <w:rFonts w:ascii="Times New Roman" w:hAnsi="Times New Roman" w:cs="Times New Roman"/>
        </w:rPr>
        <w:t>www.headstart.gov</w:t>
      </w:r>
      <w:proofErr w:type="spellEnd"/>
      <w:r w:rsidR="00CB140E">
        <w:rPr>
          <w:rFonts w:ascii="Times New Roman" w:hAnsi="Times New Roman" w:cs="Times New Roman"/>
        </w:rPr>
        <w:t xml:space="preserve">). </w:t>
      </w:r>
    </w:p>
    <w:p w14:paraId="2DEAF3D1" w14:textId="41E6AE46" w:rsidR="00511A77" w:rsidRDefault="00470F60" w:rsidP="00C279D4">
      <w:pPr>
        <w:spacing w:line="480" w:lineRule="auto"/>
        <w:rPr>
          <w:rFonts w:ascii="Times New Roman" w:hAnsi="Times New Roman" w:cs="Times New Roman"/>
        </w:rPr>
      </w:pPr>
      <w:r>
        <w:rPr>
          <w:rFonts w:ascii="Times New Roman" w:hAnsi="Times New Roman" w:cs="Times New Roman"/>
        </w:rPr>
        <w:tab/>
        <w:t xml:space="preserve">The dismantling of the Federal Department of Education and </w:t>
      </w:r>
      <w:r w:rsidR="006852FF">
        <w:rPr>
          <w:rFonts w:ascii="Times New Roman" w:hAnsi="Times New Roman" w:cs="Times New Roman"/>
        </w:rPr>
        <w:t xml:space="preserve">the dissolution of diversity, equity and inclusion at the federal level could have </w:t>
      </w:r>
      <w:r w:rsidR="00511A77">
        <w:rPr>
          <w:rFonts w:ascii="Times New Roman" w:hAnsi="Times New Roman" w:cs="Times New Roman"/>
        </w:rPr>
        <w:t>monumental effects to early intervention services, professional development around SEL, and classroom supports</w:t>
      </w:r>
      <w:r w:rsidR="001E7DF1">
        <w:rPr>
          <w:rFonts w:ascii="Times New Roman" w:hAnsi="Times New Roman" w:cs="Times New Roman"/>
        </w:rPr>
        <w:t xml:space="preserve"> (Vala, 2025).</w:t>
      </w:r>
      <w:r w:rsidR="00511A77">
        <w:rPr>
          <w:rFonts w:ascii="Times New Roman" w:hAnsi="Times New Roman" w:cs="Times New Roman"/>
        </w:rPr>
        <w:t xml:space="preserve"> This is especially concerning in WV as </w:t>
      </w:r>
      <w:r w:rsidR="00EB71BB">
        <w:rPr>
          <w:rFonts w:ascii="Times New Roman" w:hAnsi="Times New Roman" w:cs="Times New Roman"/>
        </w:rPr>
        <w:t>they are</w:t>
      </w:r>
      <w:r w:rsidR="00511A77">
        <w:rPr>
          <w:rFonts w:ascii="Times New Roman" w:hAnsi="Times New Roman" w:cs="Times New Roman"/>
        </w:rPr>
        <w:t xml:space="preserve"> </w:t>
      </w:r>
      <w:r w:rsidR="00EB71BB">
        <w:rPr>
          <w:rFonts w:ascii="Times New Roman" w:hAnsi="Times New Roman" w:cs="Times New Roman"/>
        </w:rPr>
        <w:t>one of the</w:t>
      </w:r>
      <w:r w:rsidR="00511A77">
        <w:rPr>
          <w:rFonts w:ascii="Times New Roman" w:hAnsi="Times New Roman" w:cs="Times New Roman"/>
        </w:rPr>
        <w:t xml:space="preserve"> </w:t>
      </w:r>
      <w:r w:rsidR="001711E4">
        <w:rPr>
          <w:rFonts w:ascii="Times New Roman" w:hAnsi="Times New Roman" w:cs="Times New Roman"/>
        </w:rPr>
        <w:t>second most</w:t>
      </w:r>
      <w:r w:rsidR="00511A77">
        <w:rPr>
          <w:rFonts w:ascii="Times New Roman" w:hAnsi="Times New Roman" w:cs="Times New Roman"/>
        </w:rPr>
        <w:t xml:space="preserve"> federally funded state in the nation (</w:t>
      </w:r>
      <w:r w:rsidR="00D42516">
        <w:rPr>
          <w:rFonts w:ascii="Times New Roman" w:hAnsi="Times New Roman" w:cs="Times New Roman"/>
        </w:rPr>
        <w:t>Harris, 2025</w:t>
      </w:r>
      <w:r w:rsidR="00511A77">
        <w:rPr>
          <w:rFonts w:ascii="Times New Roman" w:hAnsi="Times New Roman" w:cs="Times New Roman"/>
        </w:rPr>
        <w:t xml:space="preserve">). Programs such as Early Intervention, and HeadStart rely heavily on federal grants. Without, legislative support effort these services may </w:t>
      </w:r>
      <w:r w:rsidR="00FE7898">
        <w:rPr>
          <w:rFonts w:ascii="Times New Roman" w:hAnsi="Times New Roman" w:cs="Times New Roman"/>
        </w:rPr>
        <w:t>cease to exist. (</w:t>
      </w:r>
      <w:r w:rsidR="001E7DF1">
        <w:rPr>
          <w:rFonts w:ascii="Times New Roman" w:hAnsi="Times New Roman" w:cs="Times New Roman"/>
        </w:rPr>
        <w:t>Vala, 2025</w:t>
      </w:r>
      <w:r w:rsidR="00FE7898">
        <w:rPr>
          <w:rFonts w:ascii="Times New Roman" w:hAnsi="Times New Roman" w:cs="Times New Roman"/>
        </w:rPr>
        <w:t xml:space="preserve">). </w:t>
      </w:r>
    </w:p>
    <w:p w14:paraId="6D31724C" w14:textId="14FB9F74" w:rsidR="008D122A" w:rsidRDefault="00FE7898" w:rsidP="008D122A">
      <w:pPr>
        <w:spacing w:line="480" w:lineRule="auto"/>
        <w:rPr>
          <w:rFonts w:ascii="Times New Roman" w:hAnsi="Times New Roman" w:cs="Times New Roman"/>
        </w:rPr>
      </w:pPr>
      <w:r>
        <w:rPr>
          <w:rFonts w:ascii="Times New Roman" w:hAnsi="Times New Roman" w:cs="Times New Roman"/>
        </w:rPr>
        <w:tab/>
        <w:t>At the state level, advocacy can include lobbying delegates and senators to adopt policies that protect preschool services</w:t>
      </w:r>
      <w:r w:rsidR="00317848">
        <w:rPr>
          <w:rFonts w:ascii="Times New Roman" w:hAnsi="Times New Roman" w:cs="Times New Roman"/>
        </w:rPr>
        <w:t xml:space="preserve"> by pushing for state funding for preschool programs and professional development opportunities for teachers. </w:t>
      </w:r>
      <w:r w:rsidR="00985E72">
        <w:rPr>
          <w:rFonts w:ascii="Times New Roman" w:hAnsi="Times New Roman" w:cs="Times New Roman"/>
        </w:rPr>
        <w:t>Advocacy efforts could be expanded by partnering with early childhood programs within our state to unify</w:t>
      </w:r>
      <w:r w:rsidR="00B37B42">
        <w:rPr>
          <w:rFonts w:ascii="Times New Roman" w:hAnsi="Times New Roman" w:cs="Times New Roman"/>
        </w:rPr>
        <w:t xml:space="preserve">. These agencies could include </w:t>
      </w:r>
      <w:r w:rsidR="006B693D">
        <w:rPr>
          <w:rFonts w:ascii="Times New Roman" w:hAnsi="Times New Roman" w:cs="Times New Roman"/>
        </w:rPr>
        <w:t>E</w:t>
      </w:r>
      <w:r w:rsidR="00B37B42">
        <w:rPr>
          <w:rFonts w:ascii="Times New Roman" w:hAnsi="Times New Roman" w:cs="Times New Roman"/>
        </w:rPr>
        <w:t xml:space="preserve">arly </w:t>
      </w:r>
      <w:r w:rsidR="006B693D">
        <w:rPr>
          <w:rFonts w:ascii="Times New Roman" w:hAnsi="Times New Roman" w:cs="Times New Roman"/>
        </w:rPr>
        <w:t>I</w:t>
      </w:r>
      <w:r w:rsidR="00B37B42">
        <w:rPr>
          <w:rFonts w:ascii="Times New Roman" w:hAnsi="Times New Roman" w:cs="Times New Roman"/>
        </w:rPr>
        <w:t>ntervention, The WV State OT organization, parent groups</w:t>
      </w:r>
      <w:r w:rsidR="006B693D">
        <w:rPr>
          <w:rFonts w:ascii="Times New Roman" w:hAnsi="Times New Roman" w:cs="Times New Roman"/>
        </w:rPr>
        <w:t>, WV Head Start, WV Council for Disabilities</w:t>
      </w:r>
      <w:r w:rsidR="00DE124C">
        <w:rPr>
          <w:rFonts w:ascii="Times New Roman" w:hAnsi="Times New Roman" w:cs="Times New Roman"/>
        </w:rPr>
        <w:t>, The WV Behavioral</w:t>
      </w:r>
      <w:r w:rsidR="003243AC">
        <w:rPr>
          <w:rFonts w:ascii="Times New Roman" w:hAnsi="Times New Roman" w:cs="Times New Roman"/>
        </w:rPr>
        <w:t>,</w:t>
      </w:r>
      <w:r w:rsidR="00DE124C">
        <w:rPr>
          <w:rFonts w:ascii="Times New Roman" w:hAnsi="Times New Roman" w:cs="Times New Roman"/>
        </w:rPr>
        <w:t xml:space="preserve"> Mental Health Technical Assistance Center</w:t>
      </w:r>
      <w:r w:rsidR="003243AC">
        <w:rPr>
          <w:rFonts w:ascii="Times New Roman" w:hAnsi="Times New Roman" w:cs="Times New Roman"/>
        </w:rPr>
        <w:t xml:space="preserve"> and</w:t>
      </w:r>
      <w:r w:rsidR="006B693D">
        <w:rPr>
          <w:rFonts w:ascii="Times New Roman" w:hAnsi="Times New Roman" w:cs="Times New Roman"/>
        </w:rPr>
        <w:t xml:space="preserve"> The WV Department of Education</w:t>
      </w:r>
      <w:r w:rsidR="00DE124C">
        <w:rPr>
          <w:rFonts w:ascii="Times New Roman" w:hAnsi="Times New Roman" w:cs="Times New Roman"/>
        </w:rPr>
        <w:t xml:space="preserve">. </w:t>
      </w:r>
      <w:r w:rsidR="00B37B42">
        <w:rPr>
          <w:rFonts w:ascii="Times New Roman" w:hAnsi="Times New Roman" w:cs="Times New Roman"/>
        </w:rPr>
        <w:t>By standing together we can provide examples of successful outcomes with stakeholders and policymakers on the importance of SEL.</w:t>
      </w:r>
      <w:r w:rsidR="00DE124C">
        <w:rPr>
          <w:rFonts w:ascii="Times New Roman" w:hAnsi="Times New Roman" w:cs="Times New Roman"/>
        </w:rPr>
        <w:t xml:space="preserve"> </w:t>
      </w:r>
    </w:p>
    <w:p w14:paraId="3DD811A3" w14:textId="04179C42" w:rsidR="00B0522D" w:rsidRDefault="008D122A" w:rsidP="00B0522D">
      <w:pPr>
        <w:spacing w:line="480" w:lineRule="auto"/>
        <w:rPr>
          <w:rFonts w:ascii="Times New Roman" w:hAnsi="Times New Roman" w:cs="Times New Roman"/>
        </w:rPr>
      </w:pPr>
      <w:r>
        <w:rPr>
          <w:rFonts w:ascii="Times New Roman" w:hAnsi="Times New Roman" w:cs="Times New Roman"/>
        </w:rPr>
        <w:tab/>
        <w:t xml:space="preserve">A program that could be utilized for advocacy is the </w:t>
      </w:r>
      <w:r w:rsidRPr="008D122A">
        <w:rPr>
          <w:rFonts w:ascii="Times New Roman" w:hAnsi="Times New Roman" w:cs="Times New Roman"/>
        </w:rPr>
        <w:t xml:space="preserve">PEO framework and aligned with evidence-based SEL practices, could be replicated </w:t>
      </w:r>
      <w:r w:rsidR="005A0FE2">
        <w:rPr>
          <w:rFonts w:ascii="Times New Roman" w:hAnsi="Times New Roman" w:cs="Times New Roman"/>
        </w:rPr>
        <w:t xml:space="preserve">in </w:t>
      </w:r>
      <w:r w:rsidRPr="008D122A">
        <w:rPr>
          <w:rFonts w:ascii="Times New Roman" w:hAnsi="Times New Roman" w:cs="Times New Roman"/>
        </w:rPr>
        <w:t xml:space="preserve">rural and underserved areas </w:t>
      </w:r>
      <w:r w:rsidR="005A0FE2">
        <w:rPr>
          <w:rFonts w:ascii="Times New Roman" w:hAnsi="Times New Roman" w:cs="Times New Roman"/>
        </w:rPr>
        <w:t xml:space="preserve">of WV. </w:t>
      </w:r>
      <w:r w:rsidR="00CE394B">
        <w:rPr>
          <w:rFonts w:ascii="Times New Roman" w:hAnsi="Times New Roman" w:cs="Times New Roman"/>
        </w:rPr>
        <w:t xml:space="preserve"> </w:t>
      </w:r>
      <w:r w:rsidR="0092475A">
        <w:rPr>
          <w:rFonts w:ascii="Times New Roman" w:hAnsi="Times New Roman" w:cs="Times New Roman"/>
        </w:rPr>
        <w:t xml:space="preserve">By </w:t>
      </w:r>
      <w:r w:rsidR="0092475A" w:rsidRPr="008D122A">
        <w:rPr>
          <w:rFonts w:ascii="Times New Roman" w:hAnsi="Times New Roman" w:cs="Times New Roman"/>
        </w:rPr>
        <w:t>integrating</w:t>
      </w:r>
      <w:r w:rsidRPr="008D122A">
        <w:rPr>
          <w:rFonts w:ascii="Times New Roman" w:hAnsi="Times New Roman" w:cs="Times New Roman"/>
        </w:rPr>
        <w:t xml:space="preserve"> </w:t>
      </w:r>
      <w:r>
        <w:rPr>
          <w:rFonts w:ascii="Times New Roman" w:hAnsi="Times New Roman" w:cs="Times New Roman"/>
        </w:rPr>
        <w:t xml:space="preserve">school </w:t>
      </w:r>
      <w:r w:rsidR="005A0FE2">
        <w:rPr>
          <w:rFonts w:ascii="Times New Roman" w:hAnsi="Times New Roman" w:cs="Times New Roman"/>
        </w:rPr>
        <w:t xml:space="preserve">staff and occupational therapy practitioners to provide framework practices </w:t>
      </w:r>
      <w:r w:rsidR="005A0FE2">
        <w:rPr>
          <w:rFonts w:ascii="Times New Roman" w:hAnsi="Times New Roman" w:cs="Times New Roman"/>
        </w:rPr>
        <w:lastRenderedPageBreak/>
        <w:t xml:space="preserve">and training on SEL </w:t>
      </w:r>
      <w:r w:rsidR="00807DE9">
        <w:rPr>
          <w:rFonts w:ascii="Times New Roman" w:hAnsi="Times New Roman" w:cs="Times New Roman"/>
        </w:rPr>
        <w:t>practices.</w:t>
      </w:r>
      <w:r w:rsidR="00CE394B">
        <w:rPr>
          <w:rFonts w:ascii="Times New Roman" w:hAnsi="Times New Roman" w:cs="Times New Roman"/>
        </w:rPr>
        <w:t xml:space="preserve"> Occupational therapy practitioners can provide evidence-based</w:t>
      </w:r>
      <w:r w:rsidR="00CE394B" w:rsidRPr="00CE394B">
        <w:rPr>
          <w:rFonts w:ascii="Times New Roman" w:hAnsi="Times New Roman" w:cs="Times New Roman"/>
        </w:rPr>
        <w:t xml:space="preserve"> </w:t>
      </w:r>
      <w:r w:rsidR="00CE394B">
        <w:rPr>
          <w:rFonts w:ascii="Times New Roman" w:hAnsi="Times New Roman" w:cs="Times New Roman"/>
        </w:rPr>
        <w:t>practices that align with</w:t>
      </w:r>
      <w:r w:rsidR="00CE394B" w:rsidRPr="00CE394B">
        <w:rPr>
          <w:rFonts w:ascii="Times New Roman" w:hAnsi="Times New Roman" w:cs="Times New Roman"/>
        </w:rPr>
        <w:t xml:space="preserve"> </w:t>
      </w:r>
      <w:r w:rsidR="00CE394B">
        <w:rPr>
          <w:rFonts w:ascii="Times New Roman" w:hAnsi="Times New Roman" w:cs="Times New Roman"/>
        </w:rPr>
        <w:t>u</w:t>
      </w:r>
      <w:r w:rsidR="00CE394B" w:rsidRPr="00CE394B">
        <w:rPr>
          <w:rFonts w:ascii="Times New Roman" w:hAnsi="Times New Roman" w:cs="Times New Roman"/>
        </w:rPr>
        <w:t xml:space="preserve">niversal </w:t>
      </w:r>
      <w:r w:rsidR="00CE394B">
        <w:rPr>
          <w:rFonts w:ascii="Times New Roman" w:hAnsi="Times New Roman" w:cs="Times New Roman"/>
        </w:rPr>
        <w:t>d</w:t>
      </w:r>
      <w:r w:rsidR="00CE394B" w:rsidRPr="00CE394B">
        <w:rPr>
          <w:rFonts w:ascii="Times New Roman" w:hAnsi="Times New Roman" w:cs="Times New Roman"/>
        </w:rPr>
        <w:t xml:space="preserve">esign principles that ensure </w:t>
      </w:r>
      <w:r w:rsidR="00CE394B">
        <w:rPr>
          <w:rFonts w:ascii="Times New Roman" w:hAnsi="Times New Roman" w:cs="Times New Roman"/>
        </w:rPr>
        <w:t xml:space="preserve">accessibility to all. </w:t>
      </w:r>
      <w:r w:rsidR="005E2DF4">
        <w:rPr>
          <w:rFonts w:ascii="Times New Roman" w:hAnsi="Times New Roman" w:cs="Times New Roman"/>
        </w:rPr>
        <w:t xml:space="preserve">Sustainability </w:t>
      </w:r>
      <w:r w:rsidR="005E2DF4" w:rsidRPr="005E2DF4">
        <w:rPr>
          <w:rFonts w:ascii="Times New Roman" w:hAnsi="Times New Roman" w:cs="Times New Roman"/>
        </w:rPr>
        <w:t>of the program would be supported through state and federal funding for early childhood SEL initiatives,</w:t>
      </w:r>
      <w:r w:rsidR="005E2DF4">
        <w:rPr>
          <w:rFonts w:ascii="Times New Roman" w:hAnsi="Times New Roman" w:cs="Times New Roman"/>
        </w:rPr>
        <w:t xml:space="preserve"> professional learning opportunities for teachers and partnerships with stakeholders. By e</w:t>
      </w:r>
      <w:r w:rsidR="005E2DF4" w:rsidRPr="005E2DF4">
        <w:rPr>
          <w:rFonts w:ascii="Times New Roman" w:hAnsi="Times New Roman" w:cs="Times New Roman"/>
        </w:rPr>
        <w:t xml:space="preserve">mbedding SEL outcomes into performance standards would further </w:t>
      </w:r>
      <w:r w:rsidR="0043562B">
        <w:rPr>
          <w:rFonts w:ascii="Times New Roman" w:hAnsi="Times New Roman" w:cs="Times New Roman"/>
        </w:rPr>
        <w:t>enhance</w:t>
      </w:r>
      <w:r w:rsidR="005E2DF4" w:rsidRPr="005E2DF4">
        <w:rPr>
          <w:rFonts w:ascii="Times New Roman" w:hAnsi="Times New Roman" w:cs="Times New Roman"/>
        </w:rPr>
        <w:t xml:space="preserve"> the program and ensure </w:t>
      </w:r>
      <w:r w:rsidR="005E2DF4">
        <w:rPr>
          <w:rFonts w:ascii="Times New Roman" w:hAnsi="Times New Roman" w:cs="Times New Roman"/>
        </w:rPr>
        <w:t xml:space="preserve">long term success. </w:t>
      </w:r>
      <w:r w:rsidR="00F01EC1">
        <w:rPr>
          <w:rFonts w:ascii="Times New Roman" w:hAnsi="Times New Roman" w:cs="Times New Roman"/>
        </w:rPr>
        <w:t xml:space="preserve"> </w:t>
      </w:r>
      <w:r w:rsidR="00FB6153">
        <w:rPr>
          <w:rFonts w:ascii="Times New Roman" w:hAnsi="Times New Roman" w:cs="Times New Roman"/>
        </w:rPr>
        <w:tab/>
      </w:r>
      <w:r w:rsidR="00B0522D">
        <w:rPr>
          <w:rFonts w:ascii="Times New Roman" w:hAnsi="Times New Roman" w:cs="Times New Roman"/>
        </w:rPr>
        <w:t xml:space="preserve"> </w:t>
      </w:r>
    </w:p>
    <w:p w14:paraId="3BFF5F82" w14:textId="77777777" w:rsidR="008C426C" w:rsidRDefault="00FB70E6" w:rsidP="00FB70E6">
      <w:pPr>
        <w:spacing w:line="480" w:lineRule="auto"/>
        <w:rPr>
          <w:rFonts w:ascii="Times New Roman" w:hAnsi="Times New Roman" w:cs="Times New Roman"/>
        </w:rPr>
      </w:pPr>
      <w:r>
        <w:rPr>
          <w:rFonts w:ascii="Times New Roman" w:hAnsi="Times New Roman" w:cs="Times New Roman"/>
        </w:rPr>
        <w:tab/>
      </w:r>
      <w:r w:rsidRPr="00FB70E6">
        <w:rPr>
          <w:rFonts w:ascii="Times New Roman" w:hAnsi="Times New Roman" w:cs="Times New Roman"/>
        </w:rPr>
        <w:t xml:space="preserve">Barriers within the program include the current political climate, which makes it </w:t>
      </w:r>
      <w:r>
        <w:rPr>
          <w:rFonts w:ascii="Times New Roman" w:hAnsi="Times New Roman" w:cs="Times New Roman"/>
        </w:rPr>
        <w:t>difficult</w:t>
      </w:r>
      <w:r w:rsidRPr="00FB70E6">
        <w:rPr>
          <w:rFonts w:ascii="Times New Roman" w:hAnsi="Times New Roman" w:cs="Times New Roman"/>
        </w:rPr>
        <w:t xml:space="preserve"> to predict the outcomes of ongoing and proposed policy changes</w:t>
      </w:r>
      <w:r>
        <w:rPr>
          <w:rFonts w:ascii="Times New Roman" w:hAnsi="Times New Roman" w:cs="Times New Roman"/>
        </w:rPr>
        <w:t xml:space="preserve">, </w:t>
      </w:r>
      <w:r w:rsidRPr="00FB70E6">
        <w:rPr>
          <w:rFonts w:ascii="Times New Roman" w:hAnsi="Times New Roman" w:cs="Times New Roman"/>
        </w:rPr>
        <w:t>particularly those that impact early childhood</w:t>
      </w:r>
      <w:r>
        <w:rPr>
          <w:rFonts w:ascii="Times New Roman" w:hAnsi="Times New Roman" w:cs="Times New Roman"/>
        </w:rPr>
        <w:t xml:space="preserve"> educational funding</w:t>
      </w:r>
      <w:r w:rsidRPr="00FB70E6">
        <w:rPr>
          <w:rFonts w:ascii="Times New Roman" w:hAnsi="Times New Roman" w:cs="Times New Roman"/>
        </w:rPr>
        <w:t>. With the dissolution of the Department of Education and</w:t>
      </w:r>
      <w:r>
        <w:rPr>
          <w:rFonts w:ascii="Times New Roman" w:hAnsi="Times New Roman" w:cs="Times New Roman"/>
        </w:rPr>
        <w:t xml:space="preserve"> </w:t>
      </w:r>
      <w:r w:rsidRPr="00FB70E6">
        <w:rPr>
          <w:rFonts w:ascii="Times New Roman" w:hAnsi="Times New Roman" w:cs="Times New Roman"/>
        </w:rPr>
        <w:t>DEI initiatives, advocacy groups must remain vigilant. It is essential that they continue t</w:t>
      </w:r>
      <w:r>
        <w:rPr>
          <w:rFonts w:ascii="Times New Roman" w:hAnsi="Times New Roman" w:cs="Times New Roman"/>
        </w:rPr>
        <w:t>o highlight</w:t>
      </w:r>
      <w:r w:rsidRPr="00FB70E6">
        <w:rPr>
          <w:rFonts w:ascii="Times New Roman" w:hAnsi="Times New Roman" w:cs="Times New Roman"/>
        </w:rPr>
        <w:t xml:space="preserve"> the importance of SEL to ensure that policymakers recognize its critical role in supporting young children’s development, school readiness, and long-term well-being. This advocacy is especially important </w:t>
      </w:r>
      <w:r>
        <w:rPr>
          <w:rFonts w:ascii="Times New Roman" w:hAnsi="Times New Roman" w:cs="Times New Roman"/>
        </w:rPr>
        <w:t>given</w:t>
      </w:r>
      <w:r w:rsidRPr="00FB70E6">
        <w:rPr>
          <w:rFonts w:ascii="Times New Roman" w:hAnsi="Times New Roman" w:cs="Times New Roman"/>
        </w:rPr>
        <w:t xml:space="preserve"> the ongoing teacher shortages.</w:t>
      </w:r>
      <w:r w:rsidR="005923F4">
        <w:rPr>
          <w:rFonts w:ascii="Times New Roman" w:hAnsi="Times New Roman" w:cs="Times New Roman"/>
        </w:rPr>
        <w:t xml:space="preserve"> </w:t>
      </w:r>
    </w:p>
    <w:p w14:paraId="5D620590" w14:textId="72096755" w:rsidR="00FB70E6" w:rsidRPr="00FB70E6" w:rsidRDefault="00B31C42" w:rsidP="00FB70E6">
      <w:pPr>
        <w:spacing w:line="480" w:lineRule="auto"/>
        <w:rPr>
          <w:rFonts w:ascii="Times New Roman" w:hAnsi="Times New Roman" w:cs="Times New Roman"/>
        </w:rPr>
      </w:pPr>
      <w:r>
        <w:rPr>
          <w:rFonts w:ascii="Times New Roman" w:hAnsi="Times New Roman" w:cs="Times New Roman"/>
        </w:rPr>
        <w:tab/>
      </w:r>
      <w:r w:rsidR="005923F4">
        <w:rPr>
          <w:rFonts w:ascii="Times New Roman" w:hAnsi="Times New Roman" w:cs="Times New Roman"/>
        </w:rPr>
        <w:t xml:space="preserve">While barriers for SEL efforts remain, supports for programming </w:t>
      </w:r>
      <w:r w:rsidR="008C2607">
        <w:rPr>
          <w:rFonts w:ascii="Times New Roman" w:hAnsi="Times New Roman" w:cs="Times New Roman"/>
        </w:rPr>
        <w:t xml:space="preserve">with existing </w:t>
      </w:r>
      <w:r w:rsidR="008C426C">
        <w:rPr>
          <w:rFonts w:ascii="Times New Roman" w:hAnsi="Times New Roman" w:cs="Times New Roman"/>
        </w:rPr>
        <w:t>evidence-based</w:t>
      </w:r>
      <w:r w:rsidR="008C2607">
        <w:rPr>
          <w:rFonts w:ascii="Times New Roman" w:hAnsi="Times New Roman" w:cs="Times New Roman"/>
        </w:rPr>
        <w:t xml:space="preserve"> frameworks such as the PEO and The Pyramid Model </w:t>
      </w:r>
      <w:r w:rsidR="00521620">
        <w:rPr>
          <w:rFonts w:ascii="Times New Roman" w:hAnsi="Times New Roman" w:cs="Times New Roman"/>
        </w:rPr>
        <w:t>have long term research background</w:t>
      </w:r>
      <w:r w:rsidR="002F00F0">
        <w:rPr>
          <w:rFonts w:ascii="Times New Roman" w:hAnsi="Times New Roman" w:cs="Times New Roman"/>
        </w:rPr>
        <w:t>s. T</w:t>
      </w:r>
      <w:r w:rsidR="00122F57">
        <w:rPr>
          <w:rFonts w:ascii="Times New Roman" w:hAnsi="Times New Roman" w:cs="Times New Roman"/>
        </w:rPr>
        <w:t xml:space="preserve">raining programs such as The WV Behavioral Mental Health </w:t>
      </w:r>
      <w:r w:rsidR="002F00F0">
        <w:rPr>
          <w:rFonts w:ascii="Times New Roman" w:hAnsi="Times New Roman" w:cs="Times New Roman"/>
        </w:rPr>
        <w:t>Technical</w:t>
      </w:r>
      <w:r w:rsidR="00122F57">
        <w:rPr>
          <w:rFonts w:ascii="Times New Roman" w:hAnsi="Times New Roman" w:cs="Times New Roman"/>
        </w:rPr>
        <w:t xml:space="preserve"> assistance center </w:t>
      </w:r>
      <w:r w:rsidR="002F00F0">
        <w:rPr>
          <w:rFonts w:ascii="Times New Roman" w:hAnsi="Times New Roman" w:cs="Times New Roman"/>
        </w:rPr>
        <w:t xml:space="preserve">offer </w:t>
      </w:r>
      <w:r w:rsidR="00BB6DC4">
        <w:rPr>
          <w:rFonts w:ascii="Times New Roman" w:hAnsi="Times New Roman" w:cs="Times New Roman"/>
        </w:rPr>
        <w:t>valuable</w:t>
      </w:r>
      <w:r w:rsidR="002F00F0">
        <w:rPr>
          <w:rFonts w:ascii="Times New Roman" w:hAnsi="Times New Roman" w:cs="Times New Roman"/>
        </w:rPr>
        <w:t xml:space="preserve"> supports</w:t>
      </w:r>
      <w:r w:rsidR="00BB6DC4">
        <w:rPr>
          <w:rFonts w:ascii="Times New Roman" w:hAnsi="Times New Roman" w:cs="Times New Roman"/>
        </w:rPr>
        <w:t xml:space="preserve"> through professional development and</w:t>
      </w:r>
      <w:r w:rsidR="002F00F0">
        <w:rPr>
          <w:rFonts w:ascii="Times New Roman" w:hAnsi="Times New Roman" w:cs="Times New Roman"/>
        </w:rPr>
        <w:t xml:space="preserve"> </w:t>
      </w:r>
      <w:r w:rsidR="001615DB">
        <w:rPr>
          <w:rFonts w:ascii="Times New Roman" w:hAnsi="Times New Roman" w:cs="Times New Roman"/>
        </w:rPr>
        <w:t xml:space="preserve">programs that are implementing SEL strategies. </w:t>
      </w:r>
      <w:r w:rsidR="00831DB6">
        <w:rPr>
          <w:rFonts w:ascii="Times New Roman" w:hAnsi="Times New Roman" w:cs="Times New Roman"/>
        </w:rPr>
        <w:t xml:space="preserve">These combined supports provide a </w:t>
      </w:r>
      <w:r w:rsidR="00847091">
        <w:rPr>
          <w:rFonts w:ascii="Times New Roman" w:hAnsi="Times New Roman" w:cs="Times New Roman"/>
        </w:rPr>
        <w:t xml:space="preserve">strong foundation even </w:t>
      </w:r>
      <w:proofErr w:type="gramStart"/>
      <w:r w:rsidR="00847091">
        <w:rPr>
          <w:rFonts w:ascii="Times New Roman" w:hAnsi="Times New Roman" w:cs="Times New Roman"/>
        </w:rPr>
        <w:t>in the midst of</w:t>
      </w:r>
      <w:proofErr w:type="gramEnd"/>
      <w:r w:rsidR="00847091">
        <w:rPr>
          <w:rFonts w:ascii="Times New Roman" w:hAnsi="Times New Roman" w:cs="Times New Roman"/>
        </w:rPr>
        <w:t xml:space="preserve"> funding an</w:t>
      </w:r>
      <w:r>
        <w:rPr>
          <w:rFonts w:ascii="Times New Roman" w:hAnsi="Times New Roman" w:cs="Times New Roman"/>
        </w:rPr>
        <w:t xml:space="preserve">d political challenges. </w:t>
      </w:r>
      <w:r w:rsidR="001D7482">
        <w:rPr>
          <w:rFonts w:ascii="Times New Roman" w:hAnsi="Times New Roman" w:cs="Times New Roman"/>
        </w:rPr>
        <w:t xml:space="preserve"> </w:t>
      </w:r>
      <w:r w:rsidR="002F00F0">
        <w:rPr>
          <w:rFonts w:ascii="Times New Roman" w:hAnsi="Times New Roman" w:cs="Times New Roman"/>
        </w:rPr>
        <w:t xml:space="preserve"> </w:t>
      </w:r>
    </w:p>
    <w:p w14:paraId="1FFD4E19" w14:textId="77777777" w:rsidR="00FB70E6" w:rsidRPr="00724764" w:rsidRDefault="00FB70E6" w:rsidP="00B0522D">
      <w:pPr>
        <w:spacing w:line="480" w:lineRule="auto"/>
        <w:rPr>
          <w:rFonts w:ascii="Times New Roman" w:hAnsi="Times New Roman" w:cs="Times New Roman"/>
        </w:rPr>
      </w:pPr>
    </w:p>
    <w:p w14:paraId="200D03E0" w14:textId="25296179" w:rsidR="00724764" w:rsidRPr="00724764" w:rsidRDefault="00724764" w:rsidP="00724764">
      <w:pPr>
        <w:spacing w:line="480" w:lineRule="auto"/>
        <w:rPr>
          <w:rFonts w:ascii="Times New Roman" w:hAnsi="Times New Roman" w:cs="Times New Roman"/>
        </w:rPr>
      </w:pPr>
    </w:p>
    <w:p w14:paraId="6E4158CA" w14:textId="77777777" w:rsidR="003243AC" w:rsidRDefault="003243AC" w:rsidP="00A5288F">
      <w:pPr>
        <w:pStyle w:val="TableFigure"/>
        <w:spacing w:after="160"/>
        <w:jc w:val="center"/>
        <w:rPr>
          <w:rFonts w:ascii="Times New Roman" w:eastAsia="Calibri" w:hAnsi="Times New Roman"/>
          <w:sz w:val="24"/>
        </w:rPr>
      </w:pPr>
    </w:p>
    <w:p w14:paraId="5BE9C60D" w14:textId="77777777" w:rsidR="003243AC" w:rsidRDefault="003243AC" w:rsidP="00A5288F">
      <w:pPr>
        <w:pStyle w:val="TableFigure"/>
        <w:spacing w:after="160"/>
        <w:jc w:val="center"/>
        <w:rPr>
          <w:rFonts w:ascii="Times New Roman" w:eastAsia="Calibri" w:hAnsi="Times New Roman"/>
          <w:sz w:val="24"/>
        </w:rPr>
      </w:pPr>
    </w:p>
    <w:p w14:paraId="33925030" w14:textId="5BF833D8" w:rsidR="00A5288F" w:rsidRPr="001D7482" w:rsidRDefault="00A5288F" w:rsidP="00A5288F">
      <w:pPr>
        <w:pStyle w:val="TableFigure"/>
        <w:spacing w:after="160"/>
        <w:jc w:val="center"/>
        <w:rPr>
          <w:rFonts w:ascii="Times New Roman" w:eastAsia="Calibri" w:hAnsi="Times New Roman"/>
          <w:sz w:val="24"/>
        </w:rPr>
      </w:pPr>
      <w:r w:rsidRPr="001D7482">
        <w:rPr>
          <w:rFonts w:ascii="Times New Roman" w:eastAsia="Calibri" w:hAnsi="Times New Roman"/>
          <w:sz w:val="24"/>
        </w:rPr>
        <w:t>References</w:t>
      </w:r>
    </w:p>
    <w:p w14:paraId="0F1B1762" w14:textId="77777777" w:rsidR="00A5288F" w:rsidRPr="001D7482" w:rsidRDefault="00A5288F" w:rsidP="00A5288F">
      <w:pPr>
        <w:widowControl w:val="0"/>
        <w:autoSpaceDE w:val="0"/>
        <w:spacing w:line="480" w:lineRule="auto"/>
        <w:ind w:left="720" w:hanging="720"/>
        <w:rPr>
          <w:rFonts w:ascii="Times New Roman" w:hAnsi="Times New Roman" w:cs="Times New Roman"/>
        </w:rPr>
      </w:pPr>
      <w:r w:rsidRPr="001D7482">
        <w:rPr>
          <w:rFonts w:ascii="Times New Roman" w:hAnsi="Times New Roman" w:cs="Times New Roman"/>
        </w:rPr>
        <w:t xml:space="preserve">Ferreira, M., Reis-Jorge, J., &amp; Batalha, S. (n.d.). </w:t>
      </w:r>
      <w:r w:rsidRPr="001D7482">
        <w:rPr>
          <w:rFonts w:ascii="Times New Roman" w:hAnsi="Times New Roman" w:cs="Times New Roman"/>
          <w:i/>
          <w:iCs/>
        </w:rPr>
        <w:t>Social and Emotional Learning in Preschool Education—A Qualitative Study with Preschool Teachers</w:t>
      </w:r>
      <w:r w:rsidRPr="001D7482">
        <w:rPr>
          <w:rFonts w:ascii="Times New Roman" w:hAnsi="Times New Roman" w:cs="Times New Roman"/>
        </w:rPr>
        <w:t xml:space="preserve">. </w:t>
      </w:r>
    </w:p>
    <w:p w14:paraId="2C21065C" w14:textId="342B0329" w:rsidR="007E6F2E" w:rsidRPr="001D7482" w:rsidRDefault="007E6F2E" w:rsidP="00A5288F">
      <w:pPr>
        <w:widowControl w:val="0"/>
        <w:autoSpaceDE w:val="0"/>
        <w:spacing w:line="480" w:lineRule="auto"/>
        <w:ind w:left="720" w:hanging="720"/>
        <w:rPr>
          <w:rFonts w:ascii="Times New Roman" w:hAnsi="Times New Roman" w:cs="Times New Roman"/>
        </w:rPr>
      </w:pPr>
      <w:r w:rsidRPr="001D7482">
        <w:rPr>
          <w:rFonts w:ascii="Times New Roman" w:hAnsi="Times New Roman" w:cs="Times New Roman"/>
        </w:rPr>
        <w:t>Harris, M. (2025, March 10). </w:t>
      </w:r>
      <w:r w:rsidRPr="001D7482">
        <w:rPr>
          <w:rFonts w:ascii="Times New Roman" w:hAnsi="Times New Roman" w:cs="Times New Roman"/>
          <w:i/>
          <w:iCs/>
        </w:rPr>
        <w:t>West Virginia is one of the most federally dependent states, according to study</w:t>
      </w:r>
      <w:r w:rsidRPr="001D7482">
        <w:rPr>
          <w:rFonts w:ascii="Times New Roman" w:hAnsi="Times New Roman" w:cs="Times New Roman"/>
        </w:rPr>
        <w:t xml:space="preserve">. </w:t>
      </w:r>
      <w:proofErr w:type="spellStart"/>
      <w:r w:rsidRPr="001D7482">
        <w:rPr>
          <w:rFonts w:ascii="Times New Roman" w:hAnsi="Times New Roman" w:cs="Times New Roman"/>
        </w:rPr>
        <w:t>WTRF</w:t>
      </w:r>
      <w:proofErr w:type="spellEnd"/>
      <w:r w:rsidRPr="001D7482">
        <w:rPr>
          <w:rFonts w:ascii="Times New Roman" w:hAnsi="Times New Roman" w:cs="Times New Roman"/>
        </w:rPr>
        <w:t>. https://www.wtrf.com/top-stories/west-virginia-federally-dependent/</w:t>
      </w:r>
    </w:p>
    <w:p w14:paraId="1D5CCB31" w14:textId="77777777" w:rsidR="00A5288F" w:rsidRPr="001D7482" w:rsidRDefault="00A5288F" w:rsidP="00A5288F">
      <w:pPr>
        <w:widowControl w:val="0"/>
        <w:autoSpaceDE w:val="0"/>
        <w:spacing w:line="480" w:lineRule="auto"/>
        <w:ind w:left="720" w:hanging="720"/>
        <w:rPr>
          <w:rFonts w:ascii="Times New Roman" w:hAnsi="Times New Roman" w:cs="Times New Roman"/>
        </w:rPr>
      </w:pPr>
      <w:r w:rsidRPr="001D7482">
        <w:rPr>
          <w:rFonts w:ascii="Times New Roman" w:hAnsi="Times New Roman" w:cs="Times New Roman"/>
        </w:rPr>
        <w:t xml:space="preserve">Hemmeter, M. L., Barton, E., Fox, L., Vatland, C., Henry, G., Pham, L., Horth, K., Taylor, A., Binder, D. P., von der </w:t>
      </w:r>
      <w:proofErr w:type="spellStart"/>
      <w:r w:rsidRPr="001D7482">
        <w:rPr>
          <w:rFonts w:ascii="Times New Roman" w:hAnsi="Times New Roman" w:cs="Times New Roman"/>
        </w:rPr>
        <w:t>Embse</w:t>
      </w:r>
      <w:proofErr w:type="spellEnd"/>
      <w:r w:rsidRPr="001D7482">
        <w:rPr>
          <w:rFonts w:ascii="Times New Roman" w:hAnsi="Times New Roman" w:cs="Times New Roman"/>
        </w:rPr>
        <w:t xml:space="preserve">, M., &amp; Veguilla, M. (2022). Program-wide implementation of the Pyramid Model: Supporting fidelity at the program and classroom levels. </w:t>
      </w:r>
      <w:r w:rsidRPr="001D7482">
        <w:rPr>
          <w:rFonts w:ascii="Times New Roman" w:hAnsi="Times New Roman" w:cs="Times New Roman"/>
          <w:i/>
          <w:iCs/>
        </w:rPr>
        <w:t>Early Childhood Research Quarterly</w:t>
      </w:r>
      <w:r w:rsidRPr="001D7482">
        <w:rPr>
          <w:rFonts w:ascii="Times New Roman" w:hAnsi="Times New Roman" w:cs="Times New Roman"/>
        </w:rPr>
        <w:t xml:space="preserve">, </w:t>
      </w:r>
      <w:r w:rsidRPr="001D7482">
        <w:rPr>
          <w:rFonts w:ascii="Times New Roman" w:hAnsi="Times New Roman" w:cs="Times New Roman"/>
          <w:i/>
          <w:iCs/>
        </w:rPr>
        <w:t>59</w:t>
      </w:r>
      <w:r w:rsidRPr="001D7482">
        <w:rPr>
          <w:rFonts w:ascii="Times New Roman" w:hAnsi="Times New Roman" w:cs="Times New Roman"/>
        </w:rPr>
        <w:t xml:space="preserve">, 56–73. </w:t>
      </w:r>
      <w:hyperlink r:id="rId7" w:history="1">
        <w:r w:rsidRPr="001D7482">
          <w:rPr>
            <w:rStyle w:val="Hyperlink"/>
            <w:rFonts w:ascii="Times New Roman" w:hAnsi="Times New Roman" w:cs="Times New Roman"/>
          </w:rPr>
          <w:t>https://</w:t>
        </w:r>
        <w:proofErr w:type="spellStart"/>
        <w:r w:rsidRPr="001D7482">
          <w:rPr>
            <w:rStyle w:val="Hyperlink"/>
            <w:rFonts w:ascii="Times New Roman" w:hAnsi="Times New Roman" w:cs="Times New Roman"/>
          </w:rPr>
          <w:t>doi.org</w:t>
        </w:r>
        <w:proofErr w:type="spellEnd"/>
        <w:r w:rsidRPr="001D7482">
          <w:rPr>
            <w:rStyle w:val="Hyperlink"/>
            <w:rFonts w:ascii="Times New Roman" w:hAnsi="Times New Roman" w:cs="Times New Roman"/>
          </w:rPr>
          <w:t>/10.1016/</w:t>
        </w:r>
        <w:proofErr w:type="spellStart"/>
        <w:r w:rsidRPr="001D7482">
          <w:rPr>
            <w:rStyle w:val="Hyperlink"/>
            <w:rFonts w:ascii="Times New Roman" w:hAnsi="Times New Roman" w:cs="Times New Roman"/>
          </w:rPr>
          <w:t>j.ecresq.2021.10.003</w:t>
        </w:r>
        <w:proofErr w:type="spellEnd"/>
      </w:hyperlink>
    </w:p>
    <w:p w14:paraId="486DE378" w14:textId="77777777" w:rsidR="00D22B04" w:rsidRPr="001D7482" w:rsidRDefault="00A5288F" w:rsidP="00A5288F">
      <w:pPr>
        <w:spacing w:line="480" w:lineRule="auto"/>
        <w:rPr>
          <w:rFonts w:ascii="Times New Roman" w:hAnsi="Times New Roman" w:cs="Times New Roman"/>
          <w:i/>
          <w:iCs/>
        </w:rPr>
      </w:pPr>
      <w:r w:rsidRPr="001D7482">
        <w:rPr>
          <w:rFonts w:ascii="Times New Roman" w:hAnsi="Times New Roman" w:cs="Times New Roman"/>
        </w:rPr>
        <w:t xml:space="preserve">Hinojosa, J., Kramer, P., &amp; </w:t>
      </w:r>
      <w:proofErr w:type="spellStart"/>
      <w:r w:rsidRPr="001D7482">
        <w:rPr>
          <w:rFonts w:ascii="Times New Roman" w:hAnsi="Times New Roman" w:cs="Times New Roman"/>
        </w:rPr>
        <w:t>Royeen</w:t>
      </w:r>
      <w:proofErr w:type="spellEnd"/>
      <w:r w:rsidRPr="001D7482">
        <w:rPr>
          <w:rFonts w:ascii="Times New Roman" w:hAnsi="Times New Roman" w:cs="Times New Roman"/>
        </w:rPr>
        <w:t>, C. B. (2017). </w:t>
      </w:r>
      <w:r w:rsidRPr="001D7482">
        <w:rPr>
          <w:rFonts w:ascii="Times New Roman" w:hAnsi="Times New Roman" w:cs="Times New Roman"/>
          <w:i/>
          <w:iCs/>
        </w:rPr>
        <w:t xml:space="preserve">An overview of theories and frameworks that </w:t>
      </w:r>
    </w:p>
    <w:p w14:paraId="41B71CA6" w14:textId="77777777" w:rsidR="00D22B04" w:rsidRPr="001D7482" w:rsidRDefault="00D22B04" w:rsidP="00A5288F">
      <w:pPr>
        <w:spacing w:line="480" w:lineRule="auto"/>
        <w:rPr>
          <w:rFonts w:ascii="Times New Roman" w:hAnsi="Times New Roman" w:cs="Times New Roman"/>
        </w:rPr>
      </w:pPr>
      <w:r w:rsidRPr="001D7482">
        <w:rPr>
          <w:rFonts w:ascii="Times New Roman" w:hAnsi="Times New Roman" w:cs="Times New Roman"/>
          <w:i/>
          <w:iCs/>
        </w:rPr>
        <w:tab/>
      </w:r>
      <w:r w:rsidR="00A5288F" w:rsidRPr="001D7482">
        <w:rPr>
          <w:rFonts w:ascii="Times New Roman" w:hAnsi="Times New Roman" w:cs="Times New Roman"/>
          <w:i/>
          <w:iCs/>
        </w:rPr>
        <w:t>guide intervention in occupational therapy</w:t>
      </w:r>
      <w:r w:rsidR="00A5288F" w:rsidRPr="001D7482">
        <w:rPr>
          <w:rFonts w:ascii="Times New Roman" w:hAnsi="Times New Roman" w:cs="Times New Roman"/>
        </w:rPr>
        <w:t xml:space="preserve">. In Perspectives on Human Occupation: </w:t>
      </w:r>
    </w:p>
    <w:p w14:paraId="0BEBE04F" w14:textId="28D2DFED" w:rsidR="00A5288F" w:rsidRPr="001D7482" w:rsidRDefault="00D22B04" w:rsidP="00A5288F">
      <w:pPr>
        <w:spacing w:line="480" w:lineRule="auto"/>
        <w:rPr>
          <w:rFonts w:ascii="Times New Roman" w:hAnsi="Times New Roman" w:cs="Times New Roman"/>
        </w:rPr>
      </w:pPr>
      <w:r w:rsidRPr="001D7482">
        <w:rPr>
          <w:rFonts w:ascii="Times New Roman" w:hAnsi="Times New Roman" w:cs="Times New Roman"/>
        </w:rPr>
        <w:tab/>
      </w:r>
      <w:r w:rsidR="00A5288F" w:rsidRPr="001D7482">
        <w:rPr>
          <w:rFonts w:ascii="Times New Roman" w:hAnsi="Times New Roman" w:cs="Times New Roman"/>
        </w:rPr>
        <w:t>Theories Underlying Practice (2nd ed.). F.A. Davis Company</w:t>
      </w:r>
    </w:p>
    <w:p w14:paraId="667DA298" w14:textId="062CA345" w:rsidR="00D22B04" w:rsidRPr="001D7482" w:rsidRDefault="00A5288F" w:rsidP="00A5288F">
      <w:pPr>
        <w:spacing w:line="480" w:lineRule="auto"/>
        <w:rPr>
          <w:rFonts w:ascii="Times New Roman" w:hAnsi="Times New Roman" w:cs="Times New Roman"/>
        </w:rPr>
      </w:pPr>
      <w:r w:rsidRPr="001D7482">
        <w:rPr>
          <w:rFonts w:ascii="Times New Roman" w:hAnsi="Times New Roman" w:cs="Times New Roman"/>
        </w:rPr>
        <w:t xml:space="preserve">Jones, D. E., Greenberg, M., &amp; Crowley, M. (2015). Early social-emotional functioning and </w:t>
      </w:r>
    </w:p>
    <w:p w14:paraId="3923657A" w14:textId="79803879" w:rsidR="00A5288F" w:rsidRPr="001D7482" w:rsidRDefault="00D22B04" w:rsidP="00A5288F">
      <w:pPr>
        <w:spacing w:line="480" w:lineRule="auto"/>
        <w:rPr>
          <w:rFonts w:ascii="Times New Roman" w:hAnsi="Times New Roman" w:cs="Times New Roman"/>
        </w:rPr>
      </w:pPr>
      <w:r w:rsidRPr="001D7482">
        <w:rPr>
          <w:rFonts w:ascii="Times New Roman" w:hAnsi="Times New Roman" w:cs="Times New Roman"/>
        </w:rPr>
        <w:tab/>
      </w:r>
      <w:r w:rsidR="00A5288F" w:rsidRPr="001D7482">
        <w:rPr>
          <w:rFonts w:ascii="Times New Roman" w:hAnsi="Times New Roman" w:cs="Times New Roman"/>
        </w:rPr>
        <w:t xml:space="preserve">public health: The relationship between kindergarten social competence and future </w:t>
      </w:r>
    </w:p>
    <w:p w14:paraId="1DF8C2AD" w14:textId="470372D1" w:rsidR="00A5288F" w:rsidRPr="001D7482" w:rsidRDefault="00D22B04" w:rsidP="00A5288F">
      <w:pPr>
        <w:spacing w:line="480" w:lineRule="auto"/>
        <w:rPr>
          <w:rFonts w:ascii="Times New Roman" w:hAnsi="Times New Roman" w:cs="Times New Roman"/>
        </w:rPr>
      </w:pPr>
      <w:r w:rsidRPr="001D7482">
        <w:rPr>
          <w:rFonts w:ascii="Times New Roman" w:hAnsi="Times New Roman" w:cs="Times New Roman"/>
        </w:rPr>
        <w:tab/>
      </w:r>
      <w:r w:rsidR="00A5288F" w:rsidRPr="001D7482">
        <w:rPr>
          <w:rFonts w:ascii="Times New Roman" w:hAnsi="Times New Roman" w:cs="Times New Roman"/>
        </w:rPr>
        <w:t>wellness. </w:t>
      </w:r>
      <w:r w:rsidR="00A5288F" w:rsidRPr="001D7482">
        <w:rPr>
          <w:rFonts w:ascii="Times New Roman" w:hAnsi="Times New Roman" w:cs="Times New Roman"/>
          <w:i/>
          <w:iCs/>
        </w:rPr>
        <w:t>American Journal of Public Health, 105</w:t>
      </w:r>
      <w:r w:rsidR="00A5288F" w:rsidRPr="001D7482">
        <w:rPr>
          <w:rFonts w:ascii="Times New Roman" w:hAnsi="Times New Roman" w:cs="Times New Roman"/>
        </w:rPr>
        <w:t>(11), 2283–</w:t>
      </w:r>
    </w:p>
    <w:p w14:paraId="6B513A04" w14:textId="6A589550" w:rsidR="00A5288F" w:rsidRPr="001D7482" w:rsidRDefault="00D22B04" w:rsidP="00A5288F">
      <w:pPr>
        <w:spacing w:line="480" w:lineRule="auto"/>
        <w:rPr>
          <w:rFonts w:ascii="Times New Roman" w:hAnsi="Times New Roman" w:cs="Times New Roman"/>
        </w:rPr>
      </w:pPr>
      <w:r w:rsidRPr="001D7482">
        <w:rPr>
          <w:rFonts w:ascii="Times New Roman" w:hAnsi="Times New Roman" w:cs="Times New Roman"/>
        </w:rPr>
        <w:tab/>
      </w:r>
      <w:r w:rsidR="00A5288F" w:rsidRPr="001D7482">
        <w:rPr>
          <w:rFonts w:ascii="Times New Roman" w:hAnsi="Times New Roman" w:cs="Times New Roman"/>
        </w:rPr>
        <w:t>2290. </w:t>
      </w:r>
      <w:hyperlink r:id="rId8" w:history="1">
        <w:r w:rsidR="00A5288F" w:rsidRPr="001D7482">
          <w:rPr>
            <w:rStyle w:val="Hyperlink"/>
            <w:rFonts w:ascii="Times New Roman" w:hAnsi="Times New Roman" w:cs="Times New Roman"/>
          </w:rPr>
          <w:t>https://</w:t>
        </w:r>
        <w:proofErr w:type="spellStart"/>
        <w:r w:rsidR="00A5288F" w:rsidRPr="001D7482">
          <w:rPr>
            <w:rStyle w:val="Hyperlink"/>
            <w:rFonts w:ascii="Times New Roman" w:hAnsi="Times New Roman" w:cs="Times New Roman"/>
          </w:rPr>
          <w:t>doi.org</w:t>
        </w:r>
        <w:proofErr w:type="spellEnd"/>
        <w:r w:rsidR="00A5288F" w:rsidRPr="001D7482">
          <w:rPr>
            <w:rStyle w:val="Hyperlink"/>
            <w:rFonts w:ascii="Times New Roman" w:hAnsi="Times New Roman" w:cs="Times New Roman"/>
          </w:rPr>
          <w:t>/10.2105/</w:t>
        </w:r>
        <w:proofErr w:type="spellStart"/>
        <w:r w:rsidR="00A5288F" w:rsidRPr="001D7482">
          <w:rPr>
            <w:rStyle w:val="Hyperlink"/>
            <w:rFonts w:ascii="Times New Roman" w:hAnsi="Times New Roman" w:cs="Times New Roman"/>
          </w:rPr>
          <w:t>AJPH.2015.302630</w:t>
        </w:r>
        <w:proofErr w:type="spellEnd"/>
      </w:hyperlink>
    </w:p>
    <w:p w14:paraId="262B9D1F" w14:textId="77777777" w:rsidR="00A5288F" w:rsidRPr="001D7482" w:rsidRDefault="00A5288F" w:rsidP="00A5288F">
      <w:pPr>
        <w:spacing w:line="480" w:lineRule="auto"/>
        <w:rPr>
          <w:rFonts w:ascii="Times New Roman" w:hAnsi="Times New Roman" w:cs="Times New Roman"/>
        </w:rPr>
      </w:pPr>
      <w:r w:rsidRPr="001D7482">
        <w:rPr>
          <w:rFonts w:ascii="Times New Roman" w:hAnsi="Times New Roman" w:cs="Times New Roman"/>
        </w:rPr>
        <w:t>Law, M., Cooper, B. A., Strong, S., Stewart, D., Rigby, P., &amp; Letts, L. (1996). The person-</w:t>
      </w:r>
    </w:p>
    <w:p w14:paraId="723776DD" w14:textId="636512A6" w:rsidR="00A5288F" w:rsidRPr="001D7482" w:rsidRDefault="00D22B04" w:rsidP="00A5288F">
      <w:pPr>
        <w:spacing w:line="480" w:lineRule="auto"/>
        <w:rPr>
          <w:rFonts w:ascii="Times New Roman" w:hAnsi="Times New Roman" w:cs="Times New Roman"/>
        </w:rPr>
      </w:pPr>
      <w:r w:rsidRPr="001D7482">
        <w:rPr>
          <w:rFonts w:ascii="Times New Roman" w:hAnsi="Times New Roman" w:cs="Times New Roman"/>
        </w:rPr>
        <w:tab/>
      </w:r>
      <w:r w:rsidR="00A5288F" w:rsidRPr="001D7482">
        <w:rPr>
          <w:rFonts w:ascii="Times New Roman" w:hAnsi="Times New Roman" w:cs="Times New Roman"/>
        </w:rPr>
        <w:t xml:space="preserve">environment-occupation model: A transactive approach to occupational </w:t>
      </w:r>
    </w:p>
    <w:p w14:paraId="54D7FCDC" w14:textId="37895C6C" w:rsidR="00A5288F" w:rsidRPr="001D7482" w:rsidRDefault="00D22B04" w:rsidP="00A5288F">
      <w:pPr>
        <w:spacing w:line="480" w:lineRule="auto"/>
        <w:rPr>
          <w:rFonts w:ascii="Times New Roman" w:hAnsi="Times New Roman" w:cs="Times New Roman"/>
        </w:rPr>
      </w:pPr>
      <w:r w:rsidRPr="001D7482">
        <w:rPr>
          <w:rFonts w:ascii="Times New Roman" w:hAnsi="Times New Roman" w:cs="Times New Roman"/>
        </w:rPr>
        <w:lastRenderedPageBreak/>
        <w:tab/>
      </w:r>
      <w:r w:rsidR="00A5288F" w:rsidRPr="001D7482">
        <w:rPr>
          <w:rFonts w:ascii="Times New Roman" w:hAnsi="Times New Roman" w:cs="Times New Roman"/>
        </w:rPr>
        <w:t>performance. </w:t>
      </w:r>
      <w:r w:rsidR="00A5288F" w:rsidRPr="001D7482">
        <w:rPr>
          <w:rFonts w:ascii="Times New Roman" w:hAnsi="Times New Roman" w:cs="Times New Roman"/>
          <w:i/>
          <w:iCs/>
        </w:rPr>
        <w:t>Canadian Journal of Occupational Therapy, 63</w:t>
      </w:r>
      <w:r w:rsidR="00A5288F" w:rsidRPr="001D7482">
        <w:rPr>
          <w:rFonts w:ascii="Times New Roman" w:hAnsi="Times New Roman" w:cs="Times New Roman"/>
        </w:rPr>
        <w:t>, 9-23.</w:t>
      </w:r>
    </w:p>
    <w:p w14:paraId="3ED90621" w14:textId="3B7C02AD" w:rsidR="0020128D" w:rsidRPr="001D7482" w:rsidRDefault="0020128D" w:rsidP="0020128D">
      <w:pPr>
        <w:spacing w:line="480" w:lineRule="auto"/>
        <w:rPr>
          <w:rFonts w:ascii="Times New Roman" w:hAnsi="Times New Roman" w:cs="Times New Roman"/>
        </w:rPr>
      </w:pPr>
      <w:r w:rsidRPr="001D7482">
        <w:rPr>
          <w:rFonts w:ascii="Times New Roman" w:hAnsi="Times New Roman" w:cs="Times New Roman"/>
        </w:rPr>
        <w:t xml:space="preserve">No author. </w:t>
      </w:r>
      <w:r w:rsidRPr="001D7482">
        <w:rPr>
          <w:rFonts w:ascii="Times New Roman" w:hAnsi="Times New Roman" w:cs="Times New Roman"/>
          <w:i/>
          <w:iCs/>
        </w:rPr>
        <w:t>Approaches to learning preschool</w:t>
      </w:r>
      <w:r w:rsidRPr="001D7482">
        <w:rPr>
          <w:rFonts w:ascii="Times New Roman" w:hAnsi="Times New Roman" w:cs="Times New Roman"/>
        </w:rPr>
        <w:t xml:space="preserve">. </w:t>
      </w:r>
      <w:proofErr w:type="spellStart"/>
      <w:r w:rsidRPr="001D7482">
        <w:rPr>
          <w:rFonts w:ascii="Times New Roman" w:hAnsi="Times New Roman" w:cs="Times New Roman"/>
        </w:rPr>
        <w:t>HeadStart.gov</w:t>
      </w:r>
      <w:proofErr w:type="spellEnd"/>
      <w:r w:rsidRPr="001D7482">
        <w:rPr>
          <w:rFonts w:ascii="Times New Roman" w:hAnsi="Times New Roman" w:cs="Times New Roman"/>
        </w:rPr>
        <w:t xml:space="preserve">. (2024, May 21). </w:t>
      </w:r>
      <w:r w:rsidRPr="001D7482">
        <w:rPr>
          <w:rFonts w:ascii="Times New Roman" w:hAnsi="Times New Roman" w:cs="Times New Roman"/>
        </w:rPr>
        <w:tab/>
        <w:t xml:space="preserve">https://www.headstart.gov/school-readiness/article/approaches-learning-preschool </w:t>
      </w:r>
    </w:p>
    <w:p w14:paraId="714319F6" w14:textId="6A41AC2E" w:rsidR="006B693D" w:rsidRPr="001D7482" w:rsidRDefault="006B693D" w:rsidP="006B693D">
      <w:pPr>
        <w:spacing w:line="480" w:lineRule="auto"/>
        <w:rPr>
          <w:rFonts w:ascii="Times New Roman" w:hAnsi="Times New Roman" w:cs="Times New Roman"/>
        </w:rPr>
      </w:pPr>
      <w:r w:rsidRPr="001D7482">
        <w:rPr>
          <w:rFonts w:ascii="Times New Roman" w:hAnsi="Times New Roman" w:cs="Times New Roman"/>
        </w:rPr>
        <w:t xml:space="preserve">No author. Early Learning: About. (2019, May 17). U.S. Department of Education. </w:t>
      </w:r>
      <w:r w:rsidRPr="001D7482">
        <w:rPr>
          <w:rFonts w:ascii="Times New Roman" w:hAnsi="Times New Roman" w:cs="Times New Roman"/>
        </w:rPr>
        <w:tab/>
        <w:t>https://www.ed.gov/birth-to-grade-12-education/early-childhood-education/early-</w:t>
      </w:r>
      <w:r w:rsidRPr="001D7482">
        <w:rPr>
          <w:rFonts w:ascii="Times New Roman" w:hAnsi="Times New Roman" w:cs="Times New Roman"/>
        </w:rPr>
        <w:tab/>
      </w:r>
      <w:proofErr w:type="gramStart"/>
      <w:r w:rsidRPr="001D7482">
        <w:rPr>
          <w:rFonts w:ascii="Times New Roman" w:hAnsi="Times New Roman" w:cs="Times New Roman"/>
        </w:rPr>
        <w:t>learning-about</w:t>
      </w:r>
      <w:proofErr w:type="gramEnd"/>
    </w:p>
    <w:p w14:paraId="498578EA" w14:textId="77777777" w:rsidR="006B693D" w:rsidRPr="001D7482" w:rsidRDefault="006B693D" w:rsidP="006B693D">
      <w:pPr>
        <w:spacing w:line="480" w:lineRule="auto"/>
        <w:rPr>
          <w:rFonts w:ascii="Times New Roman" w:hAnsi="Times New Roman" w:cs="Times New Roman"/>
        </w:rPr>
      </w:pPr>
      <w:r w:rsidRPr="001D7482">
        <w:rPr>
          <w:rFonts w:ascii="Times New Roman" w:hAnsi="Times New Roman" w:cs="Times New Roman"/>
        </w:rPr>
        <w:t>No author.</w:t>
      </w:r>
      <w:r w:rsidRPr="001D7482">
        <w:rPr>
          <w:rFonts w:ascii="Times New Roman" w:hAnsi="Times New Roman" w:cs="Times New Roman"/>
          <w:i/>
          <w:iCs/>
        </w:rPr>
        <w:t xml:space="preserve"> Ending Radical </w:t>
      </w:r>
      <w:proofErr w:type="gramStart"/>
      <w:r w:rsidRPr="001D7482">
        <w:rPr>
          <w:rFonts w:ascii="Times New Roman" w:hAnsi="Times New Roman" w:cs="Times New Roman"/>
          <w:i/>
          <w:iCs/>
        </w:rPr>
        <w:t>And</w:t>
      </w:r>
      <w:proofErr w:type="gramEnd"/>
      <w:r w:rsidRPr="001D7482">
        <w:rPr>
          <w:rFonts w:ascii="Times New Roman" w:hAnsi="Times New Roman" w:cs="Times New Roman"/>
          <w:i/>
          <w:iCs/>
        </w:rPr>
        <w:t xml:space="preserve"> Wasteful Government DEI Programs and Preferencing.</w:t>
      </w:r>
    </w:p>
    <w:p w14:paraId="09B395C6" w14:textId="4727DAB4" w:rsidR="006B693D" w:rsidRPr="001D7482" w:rsidRDefault="006B693D" w:rsidP="006B693D">
      <w:pPr>
        <w:spacing w:line="480" w:lineRule="auto"/>
        <w:rPr>
          <w:rFonts w:ascii="Times New Roman" w:hAnsi="Times New Roman" w:cs="Times New Roman"/>
        </w:rPr>
      </w:pPr>
      <w:r w:rsidRPr="001D7482">
        <w:rPr>
          <w:rFonts w:ascii="Times New Roman" w:hAnsi="Times New Roman" w:cs="Times New Roman"/>
          <w:i/>
          <w:iCs/>
        </w:rPr>
        <w:t xml:space="preserve">           </w:t>
      </w:r>
      <w:hyperlink r:id="rId9" w:history="1">
        <w:proofErr w:type="spellStart"/>
        <w:r w:rsidRPr="001D7482">
          <w:rPr>
            <w:rStyle w:val="Hyperlink"/>
            <w:rFonts w:ascii="Times New Roman" w:hAnsi="Times New Roman" w:cs="Times New Roman"/>
          </w:rPr>
          <w:t>www.thewhitehouse.gov</w:t>
        </w:r>
        <w:proofErr w:type="spellEnd"/>
      </w:hyperlink>
      <w:r w:rsidRPr="001D7482">
        <w:rPr>
          <w:rFonts w:ascii="Times New Roman" w:hAnsi="Times New Roman" w:cs="Times New Roman"/>
        </w:rPr>
        <w:t xml:space="preserve">. </w:t>
      </w:r>
    </w:p>
    <w:p w14:paraId="432B6335" w14:textId="3647E8C1" w:rsidR="00A5288F" w:rsidRPr="001D7482" w:rsidRDefault="00A5288F" w:rsidP="00A5288F">
      <w:pPr>
        <w:spacing w:line="480" w:lineRule="auto"/>
        <w:rPr>
          <w:rFonts w:ascii="Times New Roman" w:hAnsi="Times New Roman" w:cs="Times New Roman"/>
        </w:rPr>
      </w:pPr>
      <w:r w:rsidRPr="001D7482">
        <w:rPr>
          <w:rFonts w:ascii="Times New Roman" w:hAnsi="Times New Roman" w:cs="Times New Roman"/>
        </w:rPr>
        <w:t xml:space="preserve">Office of Disease Prevention and Health Promotion. (n.d.). </w:t>
      </w:r>
      <w:proofErr w:type="gramStart"/>
      <w:r w:rsidRPr="001D7482">
        <w:rPr>
          <w:rFonts w:ascii="Times New Roman" w:hAnsi="Times New Roman" w:cs="Times New Roman"/>
        </w:rPr>
        <w:t>Overall</w:t>
      </w:r>
      <w:proofErr w:type="gramEnd"/>
      <w:r w:rsidRPr="001D7482">
        <w:rPr>
          <w:rFonts w:ascii="Times New Roman" w:hAnsi="Times New Roman" w:cs="Times New Roman"/>
        </w:rPr>
        <w:t xml:space="preserve"> Health and Well-</w:t>
      </w:r>
    </w:p>
    <w:p w14:paraId="7289B055" w14:textId="50E4DDDD" w:rsidR="00A5288F" w:rsidRPr="001D7482" w:rsidRDefault="00D22B04" w:rsidP="00A5288F">
      <w:pPr>
        <w:spacing w:line="480" w:lineRule="auto"/>
        <w:rPr>
          <w:rFonts w:ascii="Times New Roman" w:hAnsi="Times New Roman" w:cs="Times New Roman"/>
        </w:rPr>
      </w:pPr>
      <w:r w:rsidRPr="001D7482">
        <w:rPr>
          <w:rFonts w:ascii="Times New Roman" w:hAnsi="Times New Roman" w:cs="Times New Roman"/>
        </w:rPr>
        <w:tab/>
      </w:r>
      <w:r w:rsidR="00A5288F" w:rsidRPr="001D7482">
        <w:rPr>
          <w:rFonts w:ascii="Times New Roman" w:hAnsi="Times New Roman" w:cs="Times New Roman"/>
        </w:rPr>
        <w:t>Being Measures. </w:t>
      </w:r>
      <w:r w:rsidR="00A5288F" w:rsidRPr="001D7482">
        <w:rPr>
          <w:rFonts w:ascii="Times New Roman" w:hAnsi="Times New Roman" w:cs="Times New Roman"/>
          <w:i/>
          <w:iCs/>
        </w:rPr>
        <w:t>Healthy People 2030.</w:t>
      </w:r>
      <w:r w:rsidR="00A5288F" w:rsidRPr="001D7482">
        <w:rPr>
          <w:rFonts w:ascii="Times New Roman" w:hAnsi="Times New Roman" w:cs="Times New Roman"/>
        </w:rPr>
        <w:t> U.S. Department of Health and Human</w:t>
      </w:r>
    </w:p>
    <w:p w14:paraId="273EA30B" w14:textId="29F98B1C" w:rsidR="00A5288F" w:rsidRPr="001D7482" w:rsidRDefault="00D22B04" w:rsidP="00A5288F">
      <w:pPr>
        <w:spacing w:line="480" w:lineRule="auto"/>
        <w:rPr>
          <w:rFonts w:ascii="Times New Roman" w:hAnsi="Times New Roman" w:cs="Times New Roman"/>
          <w:u w:val="single"/>
        </w:rPr>
      </w:pPr>
      <w:r w:rsidRPr="001D7482">
        <w:rPr>
          <w:rFonts w:ascii="Times New Roman" w:hAnsi="Times New Roman" w:cs="Times New Roman"/>
        </w:rPr>
        <w:tab/>
      </w:r>
      <w:r w:rsidR="00A5288F" w:rsidRPr="001D7482">
        <w:rPr>
          <w:rFonts w:ascii="Times New Roman" w:hAnsi="Times New Roman" w:cs="Times New Roman"/>
        </w:rPr>
        <w:t>Services. </w:t>
      </w:r>
      <w:hyperlink r:id="rId10" w:history="1">
        <w:r w:rsidR="00A5288F" w:rsidRPr="001D7482">
          <w:rPr>
            <w:rStyle w:val="Hyperlink"/>
            <w:rFonts w:ascii="Times New Roman" w:hAnsi="Times New Roman" w:cs="Times New Roman"/>
          </w:rPr>
          <w:t>https://health.gov/healthypeople/objectives-and-data/overall-health-and-well-</w:t>
        </w:r>
        <w:r w:rsidRPr="001D7482">
          <w:rPr>
            <w:rStyle w:val="Hyperlink"/>
            <w:rFonts w:ascii="Times New Roman" w:hAnsi="Times New Roman" w:cs="Times New Roman"/>
            <w:u w:val="none"/>
          </w:rPr>
          <w:tab/>
        </w:r>
        <w:r w:rsidR="00A5288F" w:rsidRPr="001D7482">
          <w:rPr>
            <w:rStyle w:val="Hyperlink"/>
            <w:rFonts w:ascii="Times New Roman" w:hAnsi="Times New Roman" w:cs="Times New Roman"/>
          </w:rPr>
          <w:t>being</w:t>
        </w:r>
      </w:hyperlink>
    </w:p>
    <w:p w14:paraId="2901A1B5" w14:textId="77777777" w:rsidR="00A5288F" w:rsidRPr="001D7482" w:rsidRDefault="00A5288F" w:rsidP="00A5288F">
      <w:pPr>
        <w:widowControl w:val="0"/>
        <w:autoSpaceDE w:val="0"/>
        <w:spacing w:line="480" w:lineRule="auto"/>
        <w:ind w:left="720" w:hanging="720"/>
        <w:rPr>
          <w:rFonts w:ascii="Times New Roman" w:hAnsi="Times New Roman" w:cs="Times New Roman"/>
        </w:rPr>
      </w:pPr>
      <w:r w:rsidRPr="001D7482">
        <w:rPr>
          <w:rFonts w:ascii="Times New Roman" w:hAnsi="Times New Roman" w:cs="Times New Roman"/>
        </w:rPr>
        <w:t xml:space="preserve">Sprayberry, F. (2024). Embedding Social and Emotional Learning in Pre-K Classrooms. </w:t>
      </w:r>
      <w:r w:rsidRPr="001D7482">
        <w:rPr>
          <w:rFonts w:ascii="Times New Roman" w:hAnsi="Times New Roman" w:cs="Times New Roman"/>
          <w:i/>
          <w:iCs/>
        </w:rPr>
        <w:t>Dimensions of Early Childhood</w:t>
      </w:r>
      <w:r w:rsidRPr="001D7482">
        <w:rPr>
          <w:rFonts w:ascii="Times New Roman" w:hAnsi="Times New Roman" w:cs="Times New Roman"/>
        </w:rPr>
        <w:t xml:space="preserve">, </w:t>
      </w:r>
      <w:r w:rsidRPr="001D7482">
        <w:rPr>
          <w:rFonts w:ascii="Times New Roman" w:hAnsi="Times New Roman" w:cs="Times New Roman"/>
          <w:i/>
          <w:iCs/>
        </w:rPr>
        <w:t>52</w:t>
      </w:r>
      <w:r w:rsidRPr="001D7482">
        <w:rPr>
          <w:rFonts w:ascii="Times New Roman" w:hAnsi="Times New Roman" w:cs="Times New Roman"/>
        </w:rPr>
        <w:t>(2), 8–15.</w:t>
      </w:r>
    </w:p>
    <w:p w14:paraId="4E675585" w14:textId="77777777" w:rsidR="00AA2ADF" w:rsidRPr="001D7482" w:rsidRDefault="00AA2ADF" w:rsidP="00AA2ADF">
      <w:pPr>
        <w:widowControl w:val="0"/>
        <w:autoSpaceDE w:val="0"/>
        <w:spacing w:line="480" w:lineRule="auto"/>
        <w:ind w:left="720" w:hanging="720"/>
        <w:rPr>
          <w:rFonts w:ascii="Times New Roman" w:hAnsi="Times New Roman" w:cs="Times New Roman"/>
        </w:rPr>
      </w:pPr>
      <w:r w:rsidRPr="001D7482">
        <w:rPr>
          <w:rFonts w:ascii="Times New Roman" w:hAnsi="Times New Roman" w:cs="Times New Roman"/>
        </w:rPr>
        <w:t>Vala, S. (2025, April 3). </w:t>
      </w:r>
      <w:r w:rsidRPr="001D7482">
        <w:rPr>
          <w:rFonts w:ascii="Times New Roman" w:hAnsi="Times New Roman" w:cs="Times New Roman"/>
          <w:i/>
          <w:iCs/>
        </w:rPr>
        <w:t>The Consequences of Dismantling the Education Department - The New Paltz Oracle</w:t>
      </w:r>
      <w:r w:rsidRPr="001D7482">
        <w:rPr>
          <w:rFonts w:ascii="Times New Roman" w:hAnsi="Times New Roman" w:cs="Times New Roman"/>
        </w:rPr>
        <w:t>. The New Paltz Oracle. https://</w:t>
      </w:r>
      <w:proofErr w:type="spellStart"/>
      <w:r w:rsidRPr="001D7482">
        <w:rPr>
          <w:rFonts w:ascii="Times New Roman" w:hAnsi="Times New Roman" w:cs="Times New Roman"/>
        </w:rPr>
        <w:t>oracle.newpaltz.edu</w:t>
      </w:r>
      <w:proofErr w:type="spellEnd"/>
      <w:r w:rsidRPr="001D7482">
        <w:rPr>
          <w:rFonts w:ascii="Times New Roman" w:hAnsi="Times New Roman" w:cs="Times New Roman"/>
        </w:rPr>
        <w:t>/department-of-education/</w:t>
      </w:r>
    </w:p>
    <w:p w14:paraId="6D489CB7" w14:textId="77777777" w:rsidR="00AA2ADF" w:rsidRPr="001D7482" w:rsidRDefault="00AA2ADF" w:rsidP="00AA2ADF">
      <w:pPr>
        <w:widowControl w:val="0"/>
        <w:autoSpaceDE w:val="0"/>
        <w:spacing w:line="480" w:lineRule="auto"/>
        <w:ind w:left="720" w:hanging="720"/>
        <w:rPr>
          <w:rFonts w:ascii="Times New Roman" w:hAnsi="Times New Roman" w:cs="Times New Roman"/>
        </w:rPr>
      </w:pPr>
      <w:r w:rsidRPr="001D7482">
        <w:rPr>
          <w:rFonts w:ascii="Times New Roman" w:hAnsi="Times New Roman" w:cs="Times New Roman"/>
        </w:rPr>
        <w:t>‌</w:t>
      </w:r>
    </w:p>
    <w:p w14:paraId="52646F30" w14:textId="77777777" w:rsidR="00AA2ADF" w:rsidRPr="001D7482" w:rsidRDefault="00AA2ADF" w:rsidP="00A5288F">
      <w:pPr>
        <w:widowControl w:val="0"/>
        <w:autoSpaceDE w:val="0"/>
        <w:spacing w:line="480" w:lineRule="auto"/>
        <w:ind w:left="720" w:hanging="720"/>
        <w:rPr>
          <w:rFonts w:ascii="Times New Roman" w:hAnsi="Times New Roman" w:cs="Times New Roman"/>
        </w:rPr>
      </w:pPr>
    </w:p>
    <w:p w14:paraId="3EA565E2" w14:textId="77777777" w:rsidR="00A5288F" w:rsidRPr="001D7482" w:rsidRDefault="00A5288F" w:rsidP="00A5288F">
      <w:pPr>
        <w:pStyle w:val="TableFigure"/>
        <w:spacing w:after="160"/>
        <w:rPr>
          <w:rFonts w:ascii="Times New Roman" w:eastAsia="Calibri" w:hAnsi="Times New Roman"/>
          <w:sz w:val="24"/>
        </w:rPr>
      </w:pPr>
    </w:p>
    <w:p w14:paraId="0F6DCD5A" w14:textId="77777777" w:rsidR="00534A8E" w:rsidRPr="001D7482" w:rsidRDefault="00534A8E" w:rsidP="00A5288F">
      <w:pPr>
        <w:tabs>
          <w:tab w:val="left" w:pos="2264"/>
        </w:tabs>
        <w:spacing w:line="480" w:lineRule="auto"/>
        <w:ind w:left="720"/>
        <w:rPr>
          <w:rFonts w:ascii="Times New Roman" w:hAnsi="Times New Roman" w:cs="Times New Roman"/>
          <w:bCs/>
        </w:rPr>
      </w:pPr>
    </w:p>
    <w:p w14:paraId="0C3A1D7B" w14:textId="77777777" w:rsidR="00534A8E" w:rsidRPr="001D7482" w:rsidRDefault="00534A8E" w:rsidP="00A5288F">
      <w:pPr>
        <w:spacing w:line="480" w:lineRule="auto"/>
        <w:ind w:left="720"/>
        <w:rPr>
          <w:rFonts w:ascii="Times New Roman" w:hAnsi="Times New Roman" w:cs="Times New Roman"/>
          <w:bCs/>
        </w:rPr>
      </w:pPr>
    </w:p>
    <w:p w14:paraId="0B246D08" w14:textId="77777777" w:rsidR="0001482E" w:rsidRDefault="0001482E" w:rsidP="00A5288F">
      <w:pPr>
        <w:spacing w:line="480" w:lineRule="auto"/>
        <w:ind w:left="720"/>
        <w:rPr>
          <w:rFonts w:ascii="Times New Roman" w:hAnsi="Times New Roman"/>
          <w:bCs/>
        </w:rPr>
      </w:pPr>
    </w:p>
    <w:p w14:paraId="04A20937" w14:textId="77777777" w:rsidR="00D10AE2" w:rsidRDefault="00D10AE2" w:rsidP="00D10AE2">
      <w:pPr>
        <w:spacing w:line="480" w:lineRule="auto"/>
        <w:ind w:left="720"/>
        <w:rPr>
          <w:rFonts w:ascii="Times New Roman" w:hAnsi="Times New Roman"/>
          <w:bCs/>
        </w:rPr>
      </w:pPr>
    </w:p>
    <w:p w14:paraId="05B1D6F6" w14:textId="77777777" w:rsidR="00D10AE2" w:rsidRPr="00C21AE3" w:rsidRDefault="00D10AE2" w:rsidP="00D10AE2">
      <w:pPr>
        <w:spacing w:line="480" w:lineRule="auto"/>
        <w:ind w:left="720"/>
        <w:rPr>
          <w:rFonts w:ascii="Times New Roman" w:hAnsi="Times New Roman"/>
          <w:bCs/>
        </w:rPr>
      </w:pPr>
    </w:p>
    <w:p w14:paraId="00B2A7AA" w14:textId="1103CCC1" w:rsidR="005036FB" w:rsidRPr="005036FB" w:rsidRDefault="005036FB" w:rsidP="005036FB">
      <w:pPr>
        <w:rPr>
          <w:lang w:eastAsia="ja-JP"/>
        </w:rPr>
      </w:pPr>
    </w:p>
    <w:p w14:paraId="44DA0B37" w14:textId="77777777" w:rsidR="000F1AB5" w:rsidRDefault="000F1AB5" w:rsidP="000F1AB5">
      <w:pPr>
        <w:pStyle w:val="SectionTitle"/>
        <w:jc w:val="left"/>
        <w:rPr>
          <w:rFonts w:ascii="Times New Roman" w:hAnsi="Times New Roman"/>
          <w:b w:val="0"/>
          <w:bCs/>
          <w:sz w:val="24"/>
        </w:rPr>
      </w:pPr>
    </w:p>
    <w:p w14:paraId="641249E2" w14:textId="2BD27B89" w:rsidR="000F1AB5" w:rsidRDefault="000F1AB5" w:rsidP="000F1AB5">
      <w:pPr>
        <w:pStyle w:val="SectionTitle"/>
        <w:jc w:val="left"/>
        <w:rPr>
          <w:rFonts w:ascii="Times New Roman" w:hAnsi="Times New Roman"/>
          <w:b w:val="0"/>
          <w:bCs/>
          <w:sz w:val="24"/>
        </w:rPr>
      </w:pPr>
      <w:r>
        <w:rPr>
          <w:rFonts w:ascii="Times New Roman" w:hAnsi="Times New Roman"/>
          <w:b w:val="0"/>
          <w:bCs/>
          <w:sz w:val="24"/>
        </w:rPr>
        <w:lastRenderedPageBreak/>
        <w:t xml:space="preserve"> </w:t>
      </w:r>
    </w:p>
    <w:p w14:paraId="4744B698" w14:textId="65C99B68" w:rsidR="000F1AB5" w:rsidRPr="001D7482" w:rsidRDefault="000F1AB5" w:rsidP="001D7482">
      <w:pPr>
        <w:pStyle w:val="SectionTitle"/>
        <w:jc w:val="left"/>
        <w:rPr>
          <w:rFonts w:ascii="Times New Roman" w:hAnsi="Times New Roman"/>
          <w:b w:val="0"/>
          <w:bCs/>
          <w:sz w:val="24"/>
        </w:rPr>
      </w:pPr>
      <w:r>
        <w:lastRenderedPageBreak/>
        <w:tab/>
      </w:r>
    </w:p>
    <w:sectPr w:rsidR="000F1AB5" w:rsidRPr="001D748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46683" w14:textId="77777777" w:rsidR="007D2A2B" w:rsidRDefault="007D2A2B" w:rsidP="00694F80">
      <w:pPr>
        <w:spacing w:after="0" w:line="240" w:lineRule="auto"/>
      </w:pPr>
      <w:r>
        <w:separator/>
      </w:r>
    </w:p>
  </w:endnote>
  <w:endnote w:type="continuationSeparator" w:id="0">
    <w:p w14:paraId="72DE50C7" w14:textId="77777777" w:rsidR="007D2A2B" w:rsidRDefault="007D2A2B" w:rsidP="00694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7FC4C" w14:textId="77777777" w:rsidR="007D2A2B" w:rsidRDefault="007D2A2B" w:rsidP="00694F80">
      <w:pPr>
        <w:spacing w:after="0" w:line="240" w:lineRule="auto"/>
      </w:pPr>
      <w:r>
        <w:separator/>
      </w:r>
    </w:p>
  </w:footnote>
  <w:footnote w:type="continuationSeparator" w:id="0">
    <w:p w14:paraId="07E1E5E9" w14:textId="77777777" w:rsidR="007D2A2B" w:rsidRDefault="007D2A2B" w:rsidP="00694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070365"/>
      <w:docPartObj>
        <w:docPartGallery w:val="Page Numbers (Top of Page)"/>
        <w:docPartUnique/>
      </w:docPartObj>
    </w:sdtPr>
    <w:sdtEndPr>
      <w:rPr>
        <w:noProof/>
      </w:rPr>
    </w:sdtEndPr>
    <w:sdtContent>
      <w:p w14:paraId="1F6128F3" w14:textId="2D0D98A0" w:rsidR="0053753F" w:rsidRDefault="0053753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EBB7F8" w14:textId="77777777" w:rsidR="0053753F" w:rsidRDefault="005375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50BA9"/>
    <w:multiLevelType w:val="multilevel"/>
    <w:tmpl w:val="FA3C525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2BEE0266"/>
    <w:multiLevelType w:val="multilevel"/>
    <w:tmpl w:val="6FE8AC1A"/>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B002013"/>
    <w:multiLevelType w:val="multilevel"/>
    <w:tmpl w:val="43EC39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51513649">
    <w:abstractNumId w:val="0"/>
  </w:num>
  <w:num w:numId="2" w16cid:durableId="119614893">
    <w:abstractNumId w:val="1"/>
  </w:num>
  <w:num w:numId="3" w16cid:durableId="6517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B5"/>
    <w:rsid w:val="0001482E"/>
    <w:rsid w:val="00014ACD"/>
    <w:rsid w:val="000517DE"/>
    <w:rsid w:val="000A7530"/>
    <w:rsid w:val="000C727C"/>
    <w:rsid w:val="000F1AB5"/>
    <w:rsid w:val="00122F57"/>
    <w:rsid w:val="001615DB"/>
    <w:rsid w:val="001619AB"/>
    <w:rsid w:val="001711E4"/>
    <w:rsid w:val="001D7482"/>
    <w:rsid w:val="001E4779"/>
    <w:rsid w:val="001E7DF1"/>
    <w:rsid w:val="0020128D"/>
    <w:rsid w:val="00226E8C"/>
    <w:rsid w:val="002813C6"/>
    <w:rsid w:val="00285656"/>
    <w:rsid w:val="002F00F0"/>
    <w:rsid w:val="00317848"/>
    <w:rsid w:val="003243AC"/>
    <w:rsid w:val="003A6BD1"/>
    <w:rsid w:val="003C4305"/>
    <w:rsid w:val="003D09BD"/>
    <w:rsid w:val="003F5937"/>
    <w:rsid w:val="00431FC0"/>
    <w:rsid w:val="0043562B"/>
    <w:rsid w:val="00470F60"/>
    <w:rsid w:val="004D7558"/>
    <w:rsid w:val="004D783B"/>
    <w:rsid w:val="005036FB"/>
    <w:rsid w:val="00511A77"/>
    <w:rsid w:val="00521620"/>
    <w:rsid w:val="005243F4"/>
    <w:rsid w:val="00534A8E"/>
    <w:rsid w:val="0053753F"/>
    <w:rsid w:val="00542BD2"/>
    <w:rsid w:val="00561474"/>
    <w:rsid w:val="005923F4"/>
    <w:rsid w:val="005A0FE2"/>
    <w:rsid w:val="005B7A8D"/>
    <w:rsid w:val="005E2DF4"/>
    <w:rsid w:val="00651269"/>
    <w:rsid w:val="006852FF"/>
    <w:rsid w:val="00694F80"/>
    <w:rsid w:val="006A2D57"/>
    <w:rsid w:val="006B057B"/>
    <w:rsid w:val="006B693D"/>
    <w:rsid w:val="006E75E3"/>
    <w:rsid w:val="00724764"/>
    <w:rsid w:val="007758B9"/>
    <w:rsid w:val="007B743C"/>
    <w:rsid w:val="007C7824"/>
    <w:rsid w:val="007D2A2B"/>
    <w:rsid w:val="007E6F2E"/>
    <w:rsid w:val="00802C90"/>
    <w:rsid w:val="00807DE9"/>
    <w:rsid w:val="00831DB6"/>
    <w:rsid w:val="00833568"/>
    <w:rsid w:val="008400F4"/>
    <w:rsid w:val="00847091"/>
    <w:rsid w:val="008802CB"/>
    <w:rsid w:val="0088269D"/>
    <w:rsid w:val="008B403C"/>
    <w:rsid w:val="008C2607"/>
    <w:rsid w:val="008C426C"/>
    <w:rsid w:val="008D122A"/>
    <w:rsid w:val="0092475A"/>
    <w:rsid w:val="0093509E"/>
    <w:rsid w:val="0094617A"/>
    <w:rsid w:val="00964254"/>
    <w:rsid w:val="009730BA"/>
    <w:rsid w:val="00985E72"/>
    <w:rsid w:val="009D6F6C"/>
    <w:rsid w:val="00A111BB"/>
    <w:rsid w:val="00A5288F"/>
    <w:rsid w:val="00AA0760"/>
    <w:rsid w:val="00AA2ADF"/>
    <w:rsid w:val="00AC7F05"/>
    <w:rsid w:val="00B0522D"/>
    <w:rsid w:val="00B06365"/>
    <w:rsid w:val="00B31C42"/>
    <w:rsid w:val="00B37B42"/>
    <w:rsid w:val="00B54001"/>
    <w:rsid w:val="00BB6DC4"/>
    <w:rsid w:val="00C279D4"/>
    <w:rsid w:val="00C44DEC"/>
    <w:rsid w:val="00C96824"/>
    <w:rsid w:val="00CB140E"/>
    <w:rsid w:val="00CB5218"/>
    <w:rsid w:val="00CE394B"/>
    <w:rsid w:val="00D10AE2"/>
    <w:rsid w:val="00D22B04"/>
    <w:rsid w:val="00D42516"/>
    <w:rsid w:val="00D728B8"/>
    <w:rsid w:val="00D81848"/>
    <w:rsid w:val="00DA347E"/>
    <w:rsid w:val="00DE124C"/>
    <w:rsid w:val="00DF7880"/>
    <w:rsid w:val="00E53998"/>
    <w:rsid w:val="00E756CB"/>
    <w:rsid w:val="00EA7762"/>
    <w:rsid w:val="00EB71BB"/>
    <w:rsid w:val="00EE3FDC"/>
    <w:rsid w:val="00F01EC1"/>
    <w:rsid w:val="00F31485"/>
    <w:rsid w:val="00F3412C"/>
    <w:rsid w:val="00F5415B"/>
    <w:rsid w:val="00F65C7D"/>
    <w:rsid w:val="00FB6153"/>
    <w:rsid w:val="00FB70E6"/>
    <w:rsid w:val="00FE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EE9F1"/>
  <w15:chartTrackingRefBased/>
  <w15:docId w15:val="{DB418BFD-A0B5-4047-91E1-92749D6D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A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1A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1A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1A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1A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1A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A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A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A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A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A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A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A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A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A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A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A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AB5"/>
    <w:rPr>
      <w:rFonts w:eastAsiaTheme="majorEastAsia" w:cstheme="majorBidi"/>
      <w:color w:val="272727" w:themeColor="text1" w:themeTint="D8"/>
    </w:rPr>
  </w:style>
  <w:style w:type="paragraph" w:styleId="Title">
    <w:name w:val="Title"/>
    <w:basedOn w:val="Normal"/>
    <w:next w:val="Normal"/>
    <w:link w:val="TitleChar"/>
    <w:uiPriority w:val="10"/>
    <w:qFormat/>
    <w:rsid w:val="000F1A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A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A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A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AB5"/>
    <w:pPr>
      <w:spacing w:before="160"/>
      <w:jc w:val="center"/>
    </w:pPr>
    <w:rPr>
      <w:i/>
      <w:iCs/>
      <w:color w:val="404040" w:themeColor="text1" w:themeTint="BF"/>
    </w:rPr>
  </w:style>
  <w:style w:type="character" w:customStyle="1" w:styleId="QuoteChar">
    <w:name w:val="Quote Char"/>
    <w:basedOn w:val="DefaultParagraphFont"/>
    <w:link w:val="Quote"/>
    <w:uiPriority w:val="29"/>
    <w:rsid w:val="000F1AB5"/>
    <w:rPr>
      <w:i/>
      <w:iCs/>
      <w:color w:val="404040" w:themeColor="text1" w:themeTint="BF"/>
    </w:rPr>
  </w:style>
  <w:style w:type="paragraph" w:styleId="ListParagraph">
    <w:name w:val="List Paragraph"/>
    <w:basedOn w:val="Normal"/>
    <w:uiPriority w:val="34"/>
    <w:qFormat/>
    <w:rsid w:val="000F1AB5"/>
    <w:pPr>
      <w:ind w:left="720"/>
      <w:contextualSpacing/>
    </w:pPr>
  </w:style>
  <w:style w:type="character" w:styleId="IntenseEmphasis">
    <w:name w:val="Intense Emphasis"/>
    <w:basedOn w:val="DefaultParagraphFont"/>
    <w:uiPriority w:val="21"/>
    <w:qFormat/>
    <w:rsid w:val="000F1AB5"/>
    <w:rPr>
      <w:i/>
      <w:iCs/>
      <w:color w:val="0F4761" w:themeColor="accent1" w:themeShade="BF"/>
    </w:rPr>
  </w:style>
  <w:style w:type="paragraph" w:styleId="IntenseQuote">
    <w:name w:val="Intense Quote"/>
    <w:basedOn w:val="Normal"/>
    <w:next w:val="Normal"/>
    <w:link w:val="IntenseQuoteChar"/>
    <w:uiPriority w:val="30"/>
    <w:qFormat/>
    <w:rsid w:val="000F1A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1AB5"/>
    <w:rPr>
      <w:i/>
      <w:iCs/>
      <w:color w:val="0F4761" w:themeColor="accent1" w:themeShade="BF"/>
    </w:rPr>
  </w:style>
  <w:style w:type="character" w:styleId="IntenseReference">
    <w:name w:val="Intense Reference"/>
    <w:basedOn w:val="DefaultParagraphFont"/>
    <w:uiPriority w:val="32"/>
    <w:qFormat/>
    <w:rsid w:val="000F1AB5"/>
    <w:rPr>
      <w:b/>
      <w:bCs/>
      <w:smallCaps/>
      <w:color w:val="0F4761" w:themeColor="accent1" w:themeShade="BF"/>
      <w:spacing w:val="5"/>
    </w:rPr>
  </w:style>
  <w:style w:type="paragraph" w:customStyle="1" w:styleId="SectionTitle">
    <w:name w:val="Section Title"/>
    <w:basedOn w:val="Normal"/>
    <w:next w:val="Normal"/>
    <w:uiPriority w:val="15"/>
    <w:qFormat/>
    <w:rsid w:val="000F1AB5"/>
    <w:pPr>
      <w:pageBreakBefore/>
      <w:spacing w:after="0" w:line="480" w:lineRule="auto"/>
      <w:jc w:val="center"/>
      <w:outlineLvl w:val="0"/>
    </w:pPr>
    <w:rPr>
      <w:rFonts w:ascii="Calibri" w:eastAsia="SimSun" w:hAnsi="Calibri" w:cs="Times New Roman"/>
      <w:b/>
      <w:kern w:val="0"/>
      <w:sz w:val="22"/>
      <w:lang w:eastAsia="ja-JP"/>
      <w14:ligatures w14:val="none"/>
    </w:rPr>
  </w:style>
  <w:style w:type="paragraph" w:customStyle="1" w:styleId="TableFigure">
    <w:name w:val="Table/Figure"/>
    <w:basedOn w:val="Normal"/>
    <w:qFormat/>
    <w:rsid w:val="003A6BD1"/>
    <w:pPr>
      <w:spacing w:before="240" w:after="0" w:line="480" w:lineRule="auto"/>
      <w:contextualSpacing/>
    </w:pPr>
    <w:rPr>
      <w:rFonts w:ascii="Calibri" w:eastAsia="SimSun" w:hAnsi="Calibri" w:cs="Times New Roman"/>
      <w:color w:val="000000"/>
      <w:kern w:val="0"/>
      <w:sz w:val="22"/>
      <w:lang w:eastAsia="ja-JP"/>
      <w14:ligatures w14:val="none"/>
    </w:rPr>
  </w:style>
  <w:style w:type="character" w:styleId="Hyperlink">
    <w:name w:val="Hyperlink"/>
    <w:basedOn w:val="DefaultParagraphFont"/>
    <w:uiPriority w:val="99"/>
    <w:unhideWhenUsed/>
    <w:rsid w:val="00F31485"/>
    <w:rPr>
      <w:color w:val="467886" w:themeColor="hyperlink"/>
      <w:u w:val="single"/>
    </w:rPr>
  </w:style>
  <w:style w:type="character" w:styleId="UnresolvedMention">
    <w:name w:val="Unresolved Mention"/>
    <w:basedOn w:val="DefaultParagraphFont"/>
    <w:uiPriority w:val="99"/>
    <w:semiHidden/>
    <w:unhideWhenUsed/>
    <w:rsid w:val="00F31485"/>
    <w:rPr>
      <w:color w:val="605E5C"/>
      <w:shd w:val="clear" w:color="auto" w:fill="E1DFDD"/>
    </w:rPr>
  </w:style>
  <w:style w:type="paragraph" w:styleId="Header">
    <w:name w:val="header"/>
    <w:basedOn w:val="Normal"/>
    <w:link w:val="HeaderChar"/>
    <w:uiPriority w:val="99"/>
    <w:unhideWhenUsed/>
    <w:rsid w:val="00694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F80"/>
  </w:style>
  <w:style w:type="paragraph" w:styleId="Footer">
    <w:name w:val="footer"/>
    <w:basedOn w:val="Normal"/>
    <w:link w:val="FooterChar"/>
    <w:uiPriority w:val="99"/>
    <w:unhideWhenUsed/>
    <w:rsid w:val="00694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F80"/>
  </w:style>
  <w:style w:type="paragraph" w:styleId="NormalWeb">
    <w:name w:val="Normal (Web)"/>
    <w:basedOn w:val="Normal"/>
    <w:uiPriority w:val="99"/>
    <w:semiHidden/>
    <w:unhideWhenUsed/>
    <w:rsid w:val="006B693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108">
      <w:bodyDiv w:val="1"/>
      <w:marLeft w:val="0"/>
      <w:marRight w:val="0"/>
      <w:marTop w:val="0"/>
      <w:marBottom w:val="0"/>
      <w:divBdr>
        <w:top w:val="none" w:sz="0" w:space="0" w:color="auto"/>
        <w:left w:val="none" w:sz="0" w:space="0" w:color="auto"/>
        <w:bottom w:val="none" w:sz="0" w:space="0" w:color="auto"/>
        <w:right w:val="none" w:sz="0" w:space="0" w:color="auto"/>
      </w:divBdr>
    </w:div>
    <w:div w:id="130710664">
      <w:bodyDiv w:val="1"/>
      <w:marLeft w:val="0"/>
      <w:marRight w:val="0"/>
      <w:marTop w:val="0"/>
      <w:marBottom w:val="0"/>
      <w:divBdr>
        <w:top w:val="none" w:sz="0" w:space="0" w:color="auto"/>
        <w:left w:val="none" w:sz="0" w:space="0" w:color="auto"/>
        <w:bottom w:val="none" w:sz="0" w:space="0" w:color="auto"/>
        <w:right w:val="none" w:sz="0" w:space="0" w:color="auto"/>
      </w:divBdr>
    </w:div>
    <w:div w:id="417405412">
      <w:bodyDiv w:val="1"/>
      <w:marLeft w:val="0"/>
      <w:marRight w:val="0"/>
      <w:marTop w:val="0"/>
      <w:marBottom w:val="0"/>
      <w:divBdr>
        <w:top w:val="none" w:sz="0" w:space="0" w:color="auto"/>
        <w:left w:val="none" w:sz="0" w:space="0" w:color="auto"/>
        <w:bottom w:val="none" w:sz="0" w:space="0" w:color="auto"/>
        <w:right w:val="none" w:sz="0" w:space="0" w:color="auto"/>
      </w:divBdr>
      <w:divsChild>
        <w:div w:id="2094624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9272732">
      <w:bodyDiv w:val="1"/>
      <w:marLeft w:val="0"/>
      <w:marRight w:val="0"/>
      <w:marTop w:val="0"/>
      <w:marBottom w:val="0"/>
      <w:divBdr>
        <w:top w:val="none" w:sz="0" w:space="0" w:color="auto"/>
        <w:left w:val="none" w:sz="0" w:space="0" w:color="auto"/>
        <w:bottom w:val="none" w:sz="0" w:space="0" w:color="auto"/>
        <w:right w:val="none" w:sz="0" w:space="0" w:color="auto"/>
      </w:divBdr>
    </w:div>
    <w:div w:id="508955756">
      <w:bodyDiv w:val="1"/>
      <w:marLeft w:val="0"/>
      <w:marRight w:val="0"/>
      <w:marTop w:val="0"/>
      <w:marBottom w:val="0"/>
      <w:divBdr>
        <w:top w:val="none" w:sz="0" w:space="0" w:color="auto"/>
        <w:left w:val="none" w:sz="0" w:space="0" w:color="auto"/>
        <w:bottom w:val="none" w:sz="0" w:space="0" w:color="auto"/>
        <w:right w:val="none" w:sz="0" w:space="0" w:color="auto"/>
      </w:divBdr>
    </w:div>
    <w:div w:id="637956301">
      <w:bodyDiv w:val="1"/>
      <w:marLeft w:val="0"/>
      <w:marRight w:val="0"/>
      <w:marTop w:val="0"/>
      <w:marBottom w:val="0"/>
      <w:divBdr>
        <w:top w:val="none" w:sz="0" w:space="0" w:color="auto"/>
        <w:left w:val="none" w:sz="0" w:space="0" w:color="auto"/>
        <w:bottom w:val="none" w:sz="0" w:space="0" w:color="auto"/>
        <w:right w:val="none" w:sz="0" w:space="0" w:color="auto"/>
      </w:divBdr>
      <w:divsChild>
        <w:div w:id="188116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381320">
      <w:bodyDiv w:val="1"/>
      <w:marLeft w:val="0"/>
      <w:marRight w:val="0"/>
      <w:marTop w:val="0"/>
      <w:marBottom w:val="0"/>
      <w:divBdr>
        <w:top w:val="none" w:sz="0" w:space="0" w:color="auto"/>
        <w:left w:val="none" w:sz="0" w:space="0" w:color="auto"/>
        <w:bottom w:val="none" w:sz="0" w:space="0" w:color="auto"/>
        <w:right w:val="none" w:sz="0" w:space="0" w:color="auto"/>
      </w:divBdr>
    </w:div>
    <w:div w:id="1032070314">
      <w:bodyDiv w:val="1"/>
      <w:marLeft w:val="0"/>
      <w:marRight w:val="0"/>
      <w:marTop w:val="0"/>
      <w:marBottom w:val="0"/>
      <w:divBdr>
        <w:top w:val="none" w:sz="0" w:space="0" w:color="auto"/>
        <w:left w:val="none" w:sz="0" w:space="0" w:color="auto"/>
        <w:bottom w:val="none" w:sz="0" w:space="0" w:color="auto"/>
        <w:right w:val="none" w:sz="0" w:space="0" w:color="auto"/>
      </w:divBdr>
      <w:divsChild>
        <w:div w:id="1703090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5903207">
      <w:bodyDiv w:val="1"/>
      <w:marLeft w:val="0"/>
      <w:marRight w:val="0"/>
      <w:marTop w:val="0"/>
      <w:marBottom w:val="0"/>
      <w:divBdr>
        <w:top w:val="none" w:sz="0" w:space="0" w:color="auto"/>
        <w:left w:val="none" w:sz="0" w:space="0" w:color="auto"/>
        <w:bottom w:val="none" w:sz="0" w:space="0" w:color="auto"/>
        <w:right w:val="none" w:sz="0" w:space="0" w:color="auto"/>
      </w:divBdr>
    </w:div>
    <w:div w:id="1243292904">
      <w:bodyDiv w:val="1"/>
      <w:marLeft w:val="0"/>
      <w:marRight w:val="0"/>
      <w:marTop w:val="0"/>
      <w:marBottom w:val="0"/>
      <w:divBdr>
        <w:top w:val="none" w:sz="0" w:space="0" w:color="auto"/>
        <w:left w:val="none" w:sz="0" w:space="0" w:color="auto"/>
        <w:bottom w:val="none" w:sz="0" w:space="0" w:color="auto"/>
        <w:right w:val="none" w:sz="0" w:space="0" w:color="auto"/>
      </w:divBdr>
    </w:div>
    <w:div w:id="1345742339">
      <w:bodyDiv w:val="1"/>
      <w:marLeft w:val="0"/>
      <w:marRight w:val="0"/>
      <w:marTop w:val="0"/>
      <w:marBottom w:val="0"/>
      <w:divBdr>
        <w:top w:val="none" w:sz="0" w:space="0" w:color="auto"/>
        <w:left w:val="none" w:sz="0" w:space="0" w:color="auto"/>
        <w:bottom w:val="none" w:sz="0" w:space="0" w:color="auto"/>
        <w:right w:val="none" w:sz="0" w:space="0" w:color="auto"/>
      </w:divBdr>
    </w:div>
    <w:div w:id="1664503611">
      <w:bodyDiv w:val="1"/>
      <w:marLeft w:val="0"/>
      <w:marRight w:val="0"/>
      <w:marTop w:val="0"/>
      <w:marBottom w:val="0"/>
      <w:divBdr>
        <w:top w:val="none" w:sz="0" w:space="0" w:color="auto"/>
        <w:left w:val="none" w:sz="0" w:space="0" w:color="auto"/>
        <w:bottom w:val="none" w:sz="0" w:space="0" w:color="auto"/>
        <w:right w:val="none" w:sz="0" w:space="0" w:color="auto"/>
      </w:divBdr>
    </w:div>
    <w:div w:id="1744792708">
      <w:bodyDiv w:val="1"/>
      <w:marLeft w:val="0"/>
      <w:marRight w:val="0"/>
      <w:marTop w:val="0"/>
      <w:marBottom w:val="0"/>
      <w:divBdr>
        <w:top w:val="none" w:sz="0" w:space="0" w:color="auto"/>
        <w:left w:val="none" w:sz="0" w:space="0" w:color="auto"/>
        <w:bottom w:val="none" w:sz="0" w:space="0" w:color="auto"/>
        <w:right w:val="none" w:sz="0" w:space="0" w:color="auto"/>
      </w:divBdr>
      <w:divsChild>
        <w:div w:id="1452435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6465177">
      <w:bodyDiv w:val="1"/>
      <w:marLeft w:val="0"/>
      <w:marRight w:val="0"/>
      <w:marTop w:val="0"/>
      <w:marBottom w:val="0"/>
      <w:divBdr>
        <w:top w:val="none" w:sz="0" w:space="0" w:color="auto"/>
        <w:left w:val="none" w:sz="0" w:space="0" w:color="auto"/>
        <w:bottom w:val="none" w:sz="0" w:space="0" w:color="auto"/>
        <w:right w:val="none" w:sz="0" w:space="0" w:color="auto"/>
      </w:divBdr>
    </w:div>
    <w:div w:id="2026781856">
      <w:bodyDiv w:val="1"/>
      <w:marLeft w:val="0"/>
      <w:marRight w:val="0"/>
      <w:marTop w:val="0"/>
      <w:marBottom w:val="0"/>
      <w:divBdr>
        <w:top w:val="none" w:sz="0" w:space="0" w:color="auto"/>
        <w:left w:val="none" w:sz="0" w:space="0" w:color="auto"/>
        <w:bottom w:val="none" w:sz="0" w:space="0" w:color="auto"/>
        <w:right w:val="none" w:sz="0" w:space="0" w:color="auto"/>
      </w:divBdr>
    </w:div>
    <w:div w:id="20972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net.apa.org/doi/10.2105/AJPH.2015.3026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16/j.ecresq.2021.10.00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health.gov/healthypeople/objectives-and-data/overall-health-and-well-being" TargetMode="External"/><Relationship Id="rId4" Type="http://schemas.openxmlformats.org/officeDocument/2006/relationships/webSettings" Target="webSettings.xml"/><Relationship Id="rId9" Type="http://schemas.openxmlformats.org/officeDocument/2006/relationships/hyperlink" Target="http://www.thewhite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163</TotalTime>
  <Pages>14</Pages>
  <Words>2215</Words>
  <Characters>12632</Characters>
  <Application>Microsoft Office Word</Application>
  <DocSecurity>0</DocSecurity>
  <Lines>105</Lines>
  <Paragraphs>29</Paragraphs>
  <ScaleCrop>false</ScaleCrop>
  <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Hornsby, Marlo</dc:creator>
  <cp:keywords/>
  <dc:description/>
  <cp:lastModifiedBy>Hornsby, Marlo</cp:lastModifiedBy>
  <cp:revision>30</cp:revision>
  <dcterms:created xsi:type="dcterms:W3CDTF">2025-04-14T03:05:00Z</dcterms:created>
  <dcterms:modified xsi:type="dcterms:W3CDTF">2025-04-14T22:39:00Z</dcterms:modified>
</cp:coreProperties>
</file>